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B723EC">
        <w:rPr>
          <w:rFonts w:asciiTheme="minorHAnsi" w:hAnsiTheme="minorHAnsi" w:cstheme="minorHAnsi"/>
          <w:b/>
          <w:sz w:val="48"/>
          <w:szCs w:val="48"/>
        </w:rPr>
        <w:t>3</w:t>
      </w:r>
      <w:r w:rsidR="005043D5">
        <w:rPr>
          <w:rFonts w:asciiTheme="minorHAnsi" w:hAnsiTheme="minorHAnsi" w:cstheme="minorHAnsi"/>
          <w:b/>
          <w:sz w:val="48"/>
          <w:szCs w:val="48"/>
        </w:rPr>
        <w:t>LG025</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B723EC">
        <w:rPr>
          <w:rFonts w:asciiTheme="minorHAnsi" w:hAnsiTheme="minorHAnsi" w:cstheme="minorHAnsi"/>
          <w:b/>
          <w:sz w:val="48"/>
          <w:szCs w:val="48"/>
        </w:rPr>
        <w:t>2</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EB34FC" w:rsidRPr="005043D5" w:rsidRDefault="005043D5" w:rsidP="00DA690B">
      <w:pPr>
        <w:rPr>
          <w:rFonts w:asciiTheme="minorHAnsi" w:hAnsiTheme="minorHAnsi" w:cstheme="minorHAnsi"/>
          <w:b/>
          <w:sz w:val="72"/>
          <w:szCs w:val="72"/>
        </w:rPr>
        <w:sectPr w:rsidR="00EB34FC" w:rsidRPr="005043D5">
          <w:footerReference w:type="default" r:id="rId9"/>
          <w:endnotePr>
            <w:numFmt w:val="upperLetter"/>
          </w:endnotePr>
          <w:pgSz w:w="12240" w:h="15840"/>
          <w:pgMar w:top="1440" w:right="1440" w:bottom="1440" w:left="1440" w:header="720" w:footer="720" w:gutter="0"/>
          <w:cols w:space="720"/>
          <w:docGrid w:linePitch="360"/>
        </w:sectPr>
      </w:pPr>
      <w:r>
        <w:rPr>
          <w:rFonts w:asciiTheme="minorHAnsi" w:hAnsiTheme="minorHAnsi" w:cstheme="minorHAnsi"/>
          <w:b/>
          <w:sz w:val="72"/>
          <w:szCs w:val="72"/>
        </w:rPr>
        <w:t>Occupancy Sensors, Wall or Ceiling Mounted, Wired, Battery, or Self Powered Wireless</w:t>
      </w: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EC5E70" w:rsidRDefault="00762E04" w:rsidP="009824E9">
            <w:pPr>
              <w:rPr>
                <w:rFonts w:asciiTheme="minorHAnsi" w:hAnsiTheme="minorHAnsi" w:cs="Arial"/>
                <w:b w:val="0"/>
                <w:bCs w:val="0"/>
                <w:sz w:val="20"/>
                <w:szCs w:val="20"/>
              </w:rPr>
            </w:pPr>
            <w:r>
              <w:rPr>
                <w:rFonts w:asciiTheme="minorHAnsi" w:hAnsiTheme="minorHAnsi" w:cs="Arial"/>
                <w:sz w:val="20"/>
                <w:szCs w:val="20"/>
              </w:rPr>
              <w:t>LT-58209, LT-79132, LT-98724, LT-81984, LT-36254, LT-20964, LT-86543, LT-13779, LT-43578, LT-38102, LT-10867, LT-30078, LT-54667, LT-53465, LT-61726, LT-56854, LT-21331, LT-65677, LT-32443, LT-68999</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5B0C20" w:rsidP="009824E9">
            <w:pPr>
              <w:rPr>
                <w:rFonts w:asciiTheme="minorHAnsi" w:hAnsiTheme="minorHAnsi" w:cs="Arial"/>
                <w:sz w:val="20"/>
                <w:szCs w:val="20"/>
              </w:rPr>
            </w:pPr>
            <w:r>
              <w:rPr>
                <w:rFonts w:asciiTheme="minorHAnsi" w:hAnsiTheme="minorHAnsi" w:cs="Arial"/>
                <w:sz w:val="20"/>
                <w:szCs w:val="20"/>
              </w:rPr>
              <w:t>Wired, Battery-Powered, Self-Powered, Wall or Ceiling Mounted Occupancy Sensors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5B0C20" w:rsidP="009824E9">
            <w:pPr>
              <w:rPr>
                <w:rFonts w:asciiTheme="minorHAnsi" w:hAnsiTheme="minorHAnsi" w:cs="Arial"/>
                <w:sz w:val="20"/>
                <w:szCs w:val="20"/>
              </w:rPr>
            </w:pPr>
            <w:r>
              <w:rPr>
                <w:rFonts w:asciiTheme="minorHAnsi" w:hAnsiTheme="minorHAnsi" w:cs="Arial"/>
                <w:sz w:val="20"/>
                <w:szCs w:val="20"/>
              </w:rPr>
              <w:t>No sensors</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D45DE8">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5B0C20" w:rsidP="00D45DE8">
            <w:pPr>
              <w:rPr>
                <w:rFonts w:asciiTheme="minorHAnsi" w:hAnsiTheme="minorHAnsi" w:cs="Arial"/>
                <w:sz w:val="20"/>
                <w:szCs w:val="20"/>
              </w:rPr>
            </w:pPr>
            <w:r>
              <w:rPr>
                <w:rFonts w:asciiTheme="minorHAnsi" w:hAnsiTheme="minorHAnsi" w:cs="Arial"/>
                <w:sz w:val="20"/>
                <w:szCs w:val="20"/>
              </w:rPr>
              <w:t>Per kW controlled</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5B0C20" w:rsidP="00AC5309">
            <w:pPr>
              <w:rPr>
                <w:rFonts w:asciiTheme="minorHAnsi" w:hAnsiTheme="minorHAnsi" w:cs="Arial"/>
                <w:sz w:val="20"/>
                <w:szCs w:val="20"/>
              </w:rPr>
            </w:pPr>
            <w:r>
              <w:rPr>
                <w:rFonts w:asciiTheme="minorHAnsi" w:hAnsiTheme="minorHAnsi" w:cs="Arial"/>
                <w:sz w:val="20"/>
                <w:szCs w:val="20"/>
              </w:rPr>
              <w:t>8</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5B0C20" w:rsidP="009824E9">
            <w:pPr>
              <w:rPr>
                <w:rFonts w:asciiTheme="minorHAnsi" w:hAnsiTheme="minorHAnsi" w:cs="Arial"/>
                <w:sz w:val="20"/>
                <w:szCs w:val="20"/>
              </w:rPr>
            </w:pPr>
            <w:r>
              <w:rPr>
                <w:rFonts w:asciiTheme="minorHAnsi" w:hAnsiTheme="minorHAnsi" w:cs="Arial"/>
                <w:sz w:val="20"/>
                <w:szCs w:val="20"/>
              </w:rPr>
              <w:t>REA</w:t>
            </w:r>
            <w:r w:rsidR="00290ED8" w:rsidRPr="00697868">
              <w:rPr>
                <w:rFonts w:asciiTheme="minorHAnsi" w:hAnsiTheme="minorHAnsi" w:cs="Arial"/>
                <w:sz w:val="20"/>
                <w:szCs w:val="20"/>
              </w:rPr>
              <w:t xml:space="preserve">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5B0C20" w:rsidP="00AC5309">
            <w:pPr>
              <w:rPr>
                <w:rFonts w:asciiTheme="minorHAnsi" w:hAnsiTheme="minorHAnsi" w:cs="Arial"/>
                <w:sz w:val="20"/>
                <w:szCs w:val="20"/>
              </w:rPr>
            </w:pPr>
            <w:r>
              <w:rPr>
                <w:rFonts w:asciiTheme="minorHAnsi" w:hAnsiTheme="minorHAnsi" w:cs="Arial"/>
                <w:sz w:val="20"/>
                <w:szCs w:val="20"/>
              </w:rPr>
              <w:t>Deemed: 0.6, Direct Install: 0.89</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B723EC" w:rsidP="009824E9">
            <w:pPr>
              <w:rPr>
                <w:rFonts w:asciiTheme="minorHAnsi" w:hAnsiTheme="minorHAnsi" w:cs="Arial"/>
                <w:sz w:val="20"/>
                <w:szCs w:val="20"/>
              </w:rPr>
            </w:pPr>
            <w:r w:rsidRPr="00B723EC">
              <w:rPr>
                <w:rFonts w:asciiTheme="minorHAnsi" w:hAnsiTheme="minorHAnsi" w:cs="Arial"/>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548"/>
        <w:gridCol w:w="900"/>
        <w:gridCol w:w="1260"/>
        <w:gridCol w:w="1800"/>
        <w:gridCol w:w="4068"/>
      </w:tblGrid>
      <w:tr w:rsidR="00413CDB" w:rsidRPr="00CE28CF" w:rsidTr="00B723EC">
        <w:trPr>
          <w:cnfStyle w:val="100000000000" w:firstRow="1" w:lastRow="0" w:firstColumn="0" w:lastColumn="0" w:oddVBand="0" w:evenVBand="0" w:oddHBand="0" w:evenHBand="0" w:firstRowFirstColumn="0" w:firstRowLastColumn="0" w:lastRowFirstColumn="0" w:lastRowLastColumn="0"/>
          <w:trHeight w:val="298"/>
        </w:trPr>
        <w:tc>
          <w:tcPr>
            <w:tcW w:w="808"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470"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B723EC" w:rsidRPr="00697868" w:rsidTr="00B723EC">
        <w:trPr>
          <w:cnfStyle w:val="000000100000" w:firstRow="0" w:lastRow="0" w:firstColumn="0" w:lastColumn="0" w:oddVBand="0" w:evenVBand="0" w:oddHBand="1" w:evenHBand="0" w:firstRowFirstColumn="0" w:firstRowLastColumn="0" w:lastRowFirstColumn="0" w:lastRowLastColumn="0"/>
          <w:trHeight w:val="325"/>
        </w:trPr>
        <w:tc>
          <w:tcPr>
            <w:tcW w:w="808" w:type="pct"/>
          </w:tcPr>
          <w:p w:rsidR="00B723EC" w:rsidRDefault="00753C4F" w:rsidP="00753C4F">
            <w:pPr>
              <w:rPr>
                <w:rFonts w:asciiTheme="minorHAnsi" w:hAnsiTheme="minorHAnsi" w:cstheme="minorHAnsi"/>
                <w:sz w:val="20"/>
                <w:szCs w:val="20"/>
              </w:rPr>
            </w:pPr>
            <w:r>
              <w:rPr>
                <w:rFonts w:asciiTheme="minorHAnsi" w:hAnsiTheme="minorHAnsi" w:cstheme="minorHAnsi"/>
                <w:sz w:val="20"/>
                <w:szCs w:val="20"/>
              </w:rPr>
              <w:t>SCE13</w:t>
            </w:r>
            <w:r w:rsidR="00B723EC">
              <w:rPr>
                <w:rFonts w:asciiTheme="minorHAnsi" w:hAnsiTheme="minorHAnsi" w:cstheme="minorHAnsi"/>
                <w:sz w:val="20"/>
                <w:szCs w:val="20"/>
              </w:rPr>
              <w:t>LG025.0</w:t>
            </w:r>
          </w:p>
        </w:tc>
        <w:tc>
          <w:tcPr>
            <w:tcW w:w="470" w:type="pct"/>
          </w:tcPr>
          <w:p w:rsidR="00B723EC" w:rsidRDefault="00B723EC"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B723EC" w:rsidRPr="005734A4" w:rsidRDefault="00B723EC" w:rsidP="00B723EC">
            <w:pPr>
              <w:jc w:val="center"/>
              <w:rPr>
                <w:rFonts w:asciiTheme="minorHAnsi" w:hAnsiTheme="minorHAnsi" w:cstheme="minorHAnsi"/>
                <w:sz w:val="20"/>
                <w:szCs w:val="20"/>
              </w:rPr>
            </w:pPr>
            <w:r>
              <w:rPr>
                <w:rFonts w:asciiTheme="minorHAnsi" w:hAnsiTheme="minorHAnsi" w:cstheme="minorHAnsi"/>
                <w:sz w:val="20"/>
                <w:szCs w:val="20"/>
              </w:rPr>
              <w:t>04/03/12</w:t>
            </w:r>
          </w:p>
        </w:tc>
        <w:tc>
          <w:tcPr>
            <w:tcW w:w="940" w:type="pct"/>
          </w:tcPr>
          <w:p w:rsidR="00B723EC" w:rsidRPr="005734A4" w:rsidRDefault="00B723EC" w:rsidP="00B723EC">
            <w:pPr>
              <w:rPr>
                <w:rFonts w:asciiTheme="minorHAnsi" w:hAnsiTheme="minorHAnsi" w:cstheme="minorHAnsi"/>
                <w:sz w:val="20"/>
                <w:szCs w:val="20"/>
              </w:rPr>
            </w:pPr>
            <w:r>
              <w:rPr>
                <w:rFonts w:asciiTheme="minorHAnsi" w:hAnsiTheme="minorHAnsi" w:cstheme="minorHAnsi"/>
                <w:sz w:val="20"/>
                <w:szCs w:val="20"/>
              </w:rPr>
              <w:t>Margaret Pigman</w:t>
            </w:r>
            <w:r w:rsidRPr="005734A4">
              <w:rPr>
                <w:rFonts w:asciiTheme="minorHAnsi" w:hAnsiTheme="minorHAnsi" w:cstheme="minorHAnsi"/>
                <w:sz w:val="20"/>
                <w:szCs w:val="20"/>
              </w:rPr>
              <w:t>/</w:t>
            </w:r>
            <w:r>
              <w:rPr>
                <w:rFonts w:asciiTheme="minorHAnsi" w:hAnsiTheme="minorHAnsi" w:cstheme="minorHAnsi"/>
                <w:sz w:val="20"/>
                <w:szCs w:val="20"/>
              </w:rPr>
              <w:t>PL Energy</w:t>
            </w:r>
          </w:p>
        </w:tc>
        <w:tc>
          <w:tcPr>
            <w:tcW w:w="2124" w:type="pct"/>
          </w:tcPr>
          <w:p w:rsidR="00B723EC" w:rsidRDefault="00B723EC" w:rsidP="00B723EC">
            <w:pPr>
              <w:rPr>
                <w:rFonts w:asciiTheme="minorHAnsi" w:hAnsiTheme="minorHAnsi" w:cstheme="minorHAnsi"/>
                <w:bCs/>
                <w:sz w:val="20"/>
                <w:szCs w:val="20"/>
              </w:rPr>
            </w:pPr>
            <w:r>
              <w:rPr>
                <w:rFonts w:asciiTheme="minorHAnsi" w:hAnsiTheme="minorHAnsi" w:cstheme="minorHAnsi"/>
                <w:bCs/>
                <w:sz w:val="20"/>
                <w:szCs w:val="20"/>
              </w:rPr>
              <w:t xml:space="preserve">-Original work paper draft for 2013-2014 program </w:t>
            </w:r>
            <w:proofErr w:type="gramStart"/>
            <w:r>
              <w:rPr>
                <w:rFonts w:asciiTheme="minorHAnsi" w:hAnsiTheme="minorHAnsi" w:cstheme="minorHAnsi"/>
                <w:bCs/>
                <w:sz w:val="20"/>
                <w:szCs w:val="20"/>
              </w:rPr>
              <w:t>cycle</w:t>
            </w:r>
            <w:proofErr w:type="gramEnd"/>
            <w:r>
              <w:rPr>
                <w:rFonts w:asciiTheme="minorHAnsi" w:hAnsiTheme="minorHAnsi" w:cstheme="minorHAnsi"/>
                <w:bCs/>
                <w:sz w:val="20"/>
                <w:szCs w:val="20"/>
              </w:rPr>
              <w:t>.</w:t>
            </w:r>
          </w:p>
          <w:p w:rsidR="00B723EC" w:rsidRPr="005734A4" w:rsidRDefault="00B723EC" w:rsidP="00B723EC">
            <w:pPr>
              <w:rPr>
                <w:rFonts w:asciiTheme="minorHAnsi" w:hAnsiTheme="minorHAnsi" w:cstheme="minorHAnsi"/>
                <w:sz w:val="20"/>
                <w:szCs w:val="20"/>
              </w:rPr>
            </w:pPr>
            <w:r>
              <w:rPr>
                <w:rFonts w:asciiTheme="minorHAnsi" w:hAnsiTheme="minorHAnsi" w:cstheme="minorHAnsi"/>
                <w:bCs/>
                <w:sz w:val="20"/>
                <w:szCs w:val="20"/>
              </w:rPr>
              <w:t>-Updated version of 2010-2012 work paper WPSCNRLG0025.</w:t>
            </w:r>
          </w:p>
        </w:tc>
      </w:tr>
      <w:tr w:rsidR="00B723EC" w:rsidRPr="00697868" w:rsidTr="00B723EC">
        <w:trPr>
          <w:cnfStyle w:val="000000010000" w:firstRow="0" w:lastRow="0" w:firstColumn="0" w:lastColumn="0" w:oddVBand="0" w:evenVBand="0" w:oddHBand="0" w:evenHBand="1" w:firstRowFirstColumn="0" w:firstRowLastColumn="0" w:lastRowFirstColumn="0" w:lastRowLastColumn="0"/>
          <w:trHeight w:val="325"/>
        </w:trPr>
        <w:tc>
          <w:tcPr>
            <w:tcW w:w="808" w:type="pct"/>
          </w:tcPr>
          <w:p w:rsidR="00B723EC" w:rsidRDefault="00B723EC" w:rsidP="00B723EC">
            <w:pPr>
              <w:rPr>
                <w:rFonts w:asciiTheme="minorHAnsi" w:hAnsiTheme="minorHAnsi" w:cstheme="minorHAnsi"/>
                <w:sz w:val="20"/>
                <w:szCs w:val="20"/>
              </w:rPr>
            </w:pPr>
            <w:r>
              <w:rPr>
                <w:rFonts w:asciiTheme="minorHAnsi" w:hAnsiTheme="minorHAnsi" w:cstheme="minorHAnsi"/>
                <w:sz w:val="20"/>
                <w:szCs w:val="20"/>
              </w:rPr>
              <w:t>SCE1</w:t>
            </w:r>
            <w:r w:rsidR="00753C4F">
              <w:rPr>
                <w:rFonts w:asciiTheme="minorHAnsi" w:hAnsiTheme="minorHAnsi" w:cstheme="minorHAnsi"/>
                <w:sz w:val="20"/>
                <w:szCs w:val="20"/>
              </w:rPr>
              <w:t>3</w:t>
            </w:r>
            <w:r>
              <w:rPr>
                <w:rFonts w:asciiTheme="minorHAnsi" w:hAnsiTheme="minorHAnsi" w:cstheme="minorHAnsi"/>
                <w:sz w:val="20"/>
                <w:szCs w:val="20"/>
              </w:rPr>
              <w:t>LG025.1</w:t>
            </w:r>
          </w:p>
          <w:p w:rsidR="00B723EC" w:rsidRDefault="00B723EC" w:rsidP="00D36798">
            <w:pPr>
              <w:rPr>
                <w:rFonts w:asciiTheme="minorHAnsi" w:hAnsiTheme="minorHAnsi" w:cstheme="minorHAnsi"/>
                <w:sz w:val="20"/>
                <w:szCs w:val="20"/>
              </w:rPr>
            </w:pPr>
          </w:p>
        </w:tc>
        <w:tc>
          <w:tcPr>
            <w:tcW w:w="470" w:type="pct"/>
          </w:tcPr>
          <w:p w:rsidR="00B723EC" w:rsidRDefault="00B723EC"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B723EC" w:rsidRDefault="00B723EC" w:rsidP="00B723EC">
            <w:pPr>
              <w:jc w:val="center"/>
              <w:rPr>
                <w:rFonts w:asciiTheme="minorHAnsi" w:hAnsiTheme="minorHAnsi" w:cstheme="minorHAnsi"/>
                <w:sz w:val="20"/>
                <w:szCs w:val="20"/>
              </w:rPr>
            </w:pPr>
            <w:r>
              <w:rPr>
                <w:rFonts w:asciiTheme="minorHAnsi" w:hAnsiTheme="minorHAnsi" w:cstheme="minorHAnsi"/>
                <w:sz w:val="20"/>
                <w:szCs w:val="20"/>
              </w:rPr>
              <w:t>06/21/13</w:t>
            </w:r>
          </w:p>
        </w:tc>
        <w:tc>
          <w:tcPr>
            <w:tcW w:w="940" w:type="pct"/>
          </w:tcPr>
          <w:p w:rsidR="00B723EC" w:rsidRDefault="00B723EC" w:rsidP="00B723EC">
            <w:pPr>
              <w:rPr>
                <w:rFonts w:asciiTheme="minorHAnsi" w:hAnsiTheme="minorHAnsi" w:cstheme="minorHAnsi"/>
                <w:sz w:val="20"/>
                <w:szCs w:val="20"/>
              </w:rPr>
            </w:pPr>
            <w:r>
              <w:rPr>
                <w:rFonts w:asciiTheme="minorHAnsi" w:hAnsiTheme="minorHAnsi" w:cstheme="minorHAnsi"/>
                <w:sz w:val="20"/>
                <w:szCs w:val="20"/>
              </w:rPr>
              <w:t>Yun Han/ SCE</w:t>
            </w:r>
          </w:p>
        </w:tc>
        <w:tc>
          <w:tcPr>
            <w:tcW w:w="2124" w:type="pct"/>
          </w:tcPr>
          <w:p w:rsidR="00B723EC" w:rsidRDefault="00B723EC" w:rsidP="00B723EC">
            <w:pPr>
              <w:rPr>
                <w:rFonts w:asciiTheme="minorHAnsi" w:hAnsiTheme="minorHAnsi" w:cstheme="minorHAnsi"/>
                <w:bCs/>
                <w:sz w:val="20"/>
                <w:szCs w:val="20"/>
              </w:rPr>
            </w:pPr>
            <w:r>
              <w:rPr>
                <w:rFonts w:asciiTheme="minorHAnsi" w:hAnsiTheme="minorHAnsi" w:cstheme="minorHAnsi"/>
                <w:bCs/>
                <w:sz w:val="20"/>
                <w:szCs w:val="20"/>
              </w:rPr>
              <w:t>Updated:</w:t>
            </w:r>
          </w:p>
          <w:p w:rsidR="00B723EC" w:rsidRDefault="00B723EC" w:rsidP="00B723EC">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O</w:t>
            </w:r>
            <w:r w:rsidRPr="00D47856">
              <w:rPr>
                <w:rFonts w:asciiTheme="minorHAnsi" w:hAnsiTheme="minorHAnsi" w:cstheme="minorHAnsi"/>
                <w:bCs/>
                <w:sz w:val="20"/>
                <w:szCs w:val="20"/>
              </w:rPr>
              <w:t>ccupancy time off to ED’s 13-14 work paper disposition</w:t>
            </w:r>
          </w:p>
          <w:p w:rsidR="00B723EC" w:rsidRDefault="00B723EC" w:rsidP="00B723EC">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EUL reference to DEER 2011 w/EUL ID</w:t>
            </w:r>
          </w:p>
          <w:p w:rsidR="00B723EC" w:rsidRDefault="00B723EC" w:rsidP="00B723EC">
            <w:pPr>
              <w:pStyle w:val="ListParagraph"/>
              <w:numPr>
                <w:ilvl w:val="0"/>
                <w:numId w:val="12"/>
              </w:numPr>
              <w:rPr>
                <w:rFonts w:asciiTheme="minorHAnsi" w:hAnsiTheme="minorHAnsi" w:cstheme="minorHAnsi"/>
                <w:bCs/>
                <w:sz w:val="20"/>
                <w:szCs w:val="20"/>
              </w:rPr>
            </w:pPr>
            <w:r w:rsidRPr="00A87156">
              <w:rPr>
                <w:rFonts w:asciiTheme="minorHAnsi" w:hAnsiTheme="minorHAnsi" w:cstheme="minorHAnsi"/>
                <w:bCs/>
                <w:sz w:val="20"/>
                <w:szCs w:val="20"/>
              </w:rPr>
              <w:t>T24 code language to 2013</w:t>
            </w:r>
          </w:p>
          <w:p w:rsidR="00B723EC" w:rsidRDefault="00B723EC" w:rsidP="00B723EC">
            <w:pPr>
              <w:rPr>
                <w:rFonts w:asciiTheme="minorHAnsi" w:hAnsiTheme="minorHAnsi" w:cstheme="minorHAnsi"/>
                <w:bCs/>
                <w:sz w:val="20"/>
                <w:szCs w:val="20"/>
              </w:rPr>
            </w:pPr>
          </w:p>
          <w:p w:rsidR="00B723EC" w:rsidRDefault="00B723EC" w:rsidP="00B723EC">
            <w:pPr>
              <w:rPr>
                <w:rFonts w:asciiTheme="minorHAnsi" w:hAnsiTheme="minorHAnsi" w:cstheme="minorHAnsi"/>
                <w:bCs/>
                <w:sz w:val="20"/>
                <w:szCs w:val="20"/>
              </w:rPr>
            </w:pPr>
            <w:r>
              <w:rPr>
                <w:rFonts w:asciiTheme="minorHAnsi" w:hAnsiTheme="minorHAnsi" w:cstheme="minorHAnsi"/>
                <w:bCs/>
                <w:sz w:val="20"/>
                <w:szCs w:val="20"/>
              </w:rPr>
              <w:t>From 10-12 WP, added:</w:t>
            </w:r>
          </w:p>
          <w:p w:rsidR="00B723EC" w:rsidRDefault="00B723EC" w:rsidP="00B723EC">
            <w:pPr>
              <w:pStyle w:val="ListParagraph"/>
              <w:numPr>
                <w:ilvl w:val="0"/>
                <w:numId w:val="13"/>
              </w:numPr>
              <w:rPr>
                <w:rFonts w:asciiTheme="minorHAnsi" w:hAnsiTheme="minorHAnsi" w:cstheme="minorHAnsi"/>
                <w:bCs/>
                <w:sz w:val="20"/>
                <w:szCs w:val="20"/>
              </w:rPr>
            </w:pPr>
            <w:r w:rsidRPr="0038043F">
              <w:rPr>
                <w:rFonts w:asciiTheme="minorHAnsi" w:hAnsiTheme="minorHAnsi" w:cstheme="minorHAnsi"/>
                <w:bCs/>
                <w:sz w:val="20"/>
                <w:szCs w:val="20"/>
              </w:rPr>
              <w:t>AB and 3-way switch</w:t>
            </w:r>
            <w:r>
              <w:rPr>
                <w:rFonts w:asciiTheme="minorHAnsi" w:hAnsiTheme="minorHAnsi" w:cstheme="minorHAnsi"/>
                <w:bCs/>
                <w:sz w:val="20"/>
                <w:szCs w:val="20"/>
              </w:rPr>
              <w:t xml:space="preserve"> &gt;500</w:t>
            </w:r>
          </w:p>
          <w:p w:rsidR="00B723EC" w:rsidRDefault="00B723EC" w:rsidP="00B723EC">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Wall Mounted Lighting Sensor &gt;500</w:t>
            </w:r>
          </w:p>
          <w:p w:rsidR="00B723EC" w:rsidRDefault="00B723EC" w:rsidP="00B723EC">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Ceiling Mounted Lighting Sensor &gt;500</w:t>
            </w:r>
          </w:p>
          <w:p w:rsidR="00B723EC" w:rsidRPr="0038043F" w:rsidRDefault="00B723EC" w:rsidP="00B723EC">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SCs LT-58209, 13779, 43578, 98724, 38102, 54667, 53465</w:t>
            </w:r>
          </w:p>
        </w:tc>
      </w:tr>
      <w:tr w:rsidR="00413CDB" w:rsidRPr="00697868" w:rsidTr="00B723EC">
        <w:trPr>
          <w:cnfStyle w:val="000000100000" w:firstRow="0" w:lastRow="0" w:firstColumn="0" w:lastColumn="0" w:oddVBand="0" w:evenVBand="0" w:oddHBand="1" w:evenHBand="0" w:firstRowFirstColumn="0" w:firstRowLastColumn="0" w:lastRowFirstColumn="0" w:lastRowLastColumn="0"/>
          <w:trHeight w:val="325"/>
        </w:trPr>
        <w:tc>
          <w:tcPr>
            <w:tcW w:w="808" w:type="pct"/>
          </w:tcPr>
          <w:p w:rsidR="005043D5" w:rsidRPr="00697868" w:rsidRDefault="00753C4F" w:rsidP="00753C4F">
            <w:pPr>
              <w:rPr>
                <w:rFonts w:asciiTheme="minorHAnsi" w:hAnsiTheme="minorHAnsi" w:cstheme="minorHAnsi"/>
                <w:sz w:val="20"/>
                <w:szCs w:val="20"/>
              </w:rPr>
            </w:pPr>
            <w:r>
              <w:rPr>
                <w:rFonts w:asciiTheme="minorHAnsi" w:hAnsiTheme="minorHAnsi" w:cstheme="minorHAnsi"/>
                <w:sz w:val="20"/>
                <w:szCs w:val="20"/>
              </w:rPr>
              <w:t>SCE13</w:t>
            </w:r>
            <w:r w:rsidR="005043D5">
              <w:rPr>
                <w:rFonts w:asciiTheme="minorHAnsi" w:hAnsiTheme="minorHAnsi" w:cstheme="minorHAnsi"/>
                <w:sz w:val="20"/>
                <w:szCs w:val="20"/>
              </w:rPr>
              <w:t>LG025</w:t>
            </w:r>
            <w:r w:rsidR="00B723EC">
              <w:rPr>
                <w:rFonts w:asciiTheme="minorHAnsi" w:hAnsiTheme="minorHAnsi" w:cstheme="minorHAnsi"/>
                <w:sz w:val="20"/>
                <w:szCs w:val="20"/>
              </w:rPr>
              <w:t>.2</w:t>
            </w:r>
          </w:p>
        </w:tc>
        <w:tc>
          <w:tcPr>
            <w:tcW w:w="470" w:type="pct"/>
          </w:tcPr>
          <w:p w:rsidR="00CE28CF" w:rsidRPr="00697868" w:rsidRDefault="00B723EC"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E28CF" w:rsidRPr="00697868" w:rsidRDefault="00B723EC" w:rsidP="00E81F3E">
            <w:pPr>
              <w:jc w:val="center"/>
              <w:rPr>
                <w:rFonts w:asciiTheme="minorHAnsi" w:hAnsiTheme="minorHAnsi" w:cstheme="minorHAnsi"/>
                <w:sz w:val="20"/>
                <w:szCs w:val="20"/>
              </w:rPr>
            </w:pPr>
            <w:r>
              <w:rPr>
                <w:rFonts w:asciiTheme="minorHAnsi" w:hAnsiTheme="minorHAnsi" w:cstheme="minorHAnsi"/>
                <w:sz w:val="20"/>
                <w:szCs w:val="20"/>
              </w:rPr>
              <w:t>06/02/14</w:t>
            </w:r>
          </w:p>
        </w:tc>
        <w:tc>
          <w:tcPr>
            <w:tcW w:w="940" w:type="pct"/>
          </w:tcPr>
          <w:p w:rsidR="00CE28CF" w:rsidRPr="00697868" w:rsidRDefault="005043D5" w:rsidP="007048AC">
            <w:pPr>
              <w:rPr>
                <w:rFonts w:asciiTheme="minorHAnsi" w:hAnsiTheme="minorHAnsi" w:cstheme="minorHAnsi"/>
                <w:sz w:val="20"/>
                <w:szCs w:val="20"/>
              </w:rPr>
            </w:pPr>
            <w:r>
              <w:rPr>
                <w:rFonts w:asciiTheme="minorHAnsi" w:hAnsiTheme="minorHAnsi" w:cstheme="minorHAnsi"/>
                <w:sz w:val="20"/>
                <w:szCs w:val="20"/>
              </w:rPr>
              <w:t>Yun Han/SCE</w:t>
            </w:r>
          </w:p>
        </w:tc>
        <w:tc>
          <w:tcPr>
            <w:tcW w:w="2124" w:type="pct"/>
          </w:tcPr>
          <w:p w:rsidR="00B723EC" w:rsidRDefault="00CE28CF" w:rsidP="00CE28CF">
            <w:pPr>
              <w:pStyle w:val="ListParagraph"/>
              <w:numPr>
                <w:ilvl w:val="0"/>
                <w:numId w:val="14"/>
              </w:numPr>
              <w:rPr>
                <w:rFonts w:asciiTheme="minorHAnsi" w:hAnsiTheme="minorHAnsi" w:cstheme="minorHAnsi"/>
                <w:bCs/>
                <w:sz w:val="20"/>
                <w:szCs w:val="20"/>
              </w:rPr>
            </w:pPr>
            <w:r w:rsidRPr="00B723EC">
              <w:rPr>
                <w:rFonts w:asciiTheme="minorHAnsi" w:hAnsiTheme="minorHAnsi" w:cstheme="minorHAnsi"/>
                <w:bCs/>
                <w:sz w:val="20"/>
                <w:szCs w:val="20"/>
              </w:rPr>
              <w:t>New template</w:t>
            </w:r>
          </w:p>
          <w:p w:rsidR="00B723EC" w:rsidRDefault="00B723EC" w:rsidP="00CE28CF">
            <w:pPr>
              <w:pStyle w:val="ListParagraph"/>
              <w:numPr>
                <w:ilvl w:val="0"/>
                <w:numId w:val="14"/>
              </w:numPr>
              <w:rPr>
                <w:rFonts w:asciiTheme="minorHAnsi" w:hAnsiTheme="minorHAnsi" w:cstheme="minorHAnsi"/>
                <w:bCs/>
                <w:sz w:val="20"/>
                <w:szCs w:val="20"/>
              </w:rPr>
            </w:pPr>
            <w:r w:rsidRPr="00B723EC">
              <w:rPr>
                <w:rFonts w:asciiTheme="minorHAnsi" w:hAnsiTheme="minorHAnsi" w:cstheme="minorHAnsi"/>
                <w:bCs/>
                <w:sz w:val="20"/>
                <w:szCs w:val="20"/>
              </w:rPr>
              <w:t>Some measure</w:t>
            </w:r>
            <w:r w:rsidR="005B0C20" w:rsidRPr="00B723EC">
              <w:rPr>
                <w:rFonts w:asciiTheme="minorHAnsi" w:hAnsiTheme="minorHAnsi" w:cstheme="minorHAnsi"/>
                <w:bCs/>
                <w:sz w:val="20"/>
                <w:szCs w:val="20"/>
              </w:rPr>
              <w:t xml:space="preserve"> </w:t>
            </w:r>
            <w:r w:rsidRPr="00B723EC">
              <w:rPr>
                <w:rFonts w:asciiTheme="minorHAnsi" w:hAnsiTheme="minorHAnsi" w:cstheme="minorHAnsi"/>
                <w:bCs/>
                <w:sz w:val="20"/>
                <w:szCs w:val="20"/>
              </w:rPr>
              <w:t xml:space="preserve">common </w:t>
            </w:r>
            <w:r w:rsidR="005B0C20" w:rsidRPr="00B723EC">
              <w:rPr>
                <w:rFonts w:asciiTheme="minorHAnsi" w:hAnsiTheme="minorHAnsi" w:cstheme="minorHAnsi"/>
                <w:bCs/>
                <w:sz w:val="20"/>
                <w:szCs w:val="20"/>
              </w:rPr>
              <w:t>unit</w:t>
            </w:r>
            <w:r w:rsidR="00753C4F">
              <w:rPr>
                <w:rFonts w:asciiTheme="minorHAnsi" w:hAnsiTheme="minorHAnsi" w:cstheme="minorHAnsi"/>
                <w:bCs/>
                <w:sz w:val="20"/>
                <w:szCs w:val="20"/>
              </w:rPr>
              <w:t>s</w:t>
            </w:r>
            <w:r w:rsidRPr="00B723EC">
              <w:rPr>
                <w:rFonts w:asciiTheme="minorHAnsi" w:hAnsiTheme="minorHAnsi" w:cstheme="minorHAnsi"/>
                <w:bCs/>
                <w:sz w:val="20"/>
                <w:szCs w:val="20"/>
              </w:rPr>
              <w:t xml:space="preserve"> changed</w:t>
            </w:r>
            <w:r w:rsidR="005B0C20" w:rsidRPr="00B723EC">
              <w:rPr>
                <w:rFonts w:asciiTheme="minorHAnsi" w:hAnsiTheme="minorHAnsi" w:cstheme="minorHAnsi"/>
                <w:bCs/>
                <w:sz w:val="20"/>
                <w:szCs w:val="20"/>
              </w:rPr>
              <w:t xml:space="preserve"> to per kW controlled</w:t>
            </w:r>
          </w:p>
          <w:p w:rsidR="00B723EC" w:rsidRDefault="005B0C20" w:rsidP="00CE28CF">
            <w:pPr>
              <w:pStyle w:val="ListParagraph"/>
              <w:numPr>
                <w:ilvl w:val="0"/>
                <w:numId w:val="14"/>
              </w:numPr>
              <w:rPr>
                <w:rFonts w:asciiTheme="minorHAnsi" w:hAnsiTheme="minorHAnsi" w:cstheme="minorHAnsi"/>
                <w:bCs/>
                <w:sz w:val="20"/>
                <w:szCs w:val="20"/>
              </w:rPr>
            </w:pPr>
            <w:r w:rsidRPr="00B723EC">
              <w:rPr>
                <w:rFonts w:asciiTheme="minorHAnsi" w:hAnsiTheme="minorHAnsi" w:cstheme="minorHAnsi"/>
                <w:bCs/>
                <w:sz w:val="20"/>
                <w:szCs w:val="20"/>
              </w:rPr>
              <w:t>Merged SCE13LG107</w:t>
            </w:r>
          </w:p>
          <w:p w:rsidR="00B723EC" w:rsidRPr="00B723EC" w:rsidRDefault="00B723EC" w:rsidP="00CE28CF">
            <w:pPr>
              <w:pStyle w:val="ListParagraph"/>
              <w:numPr>
                <w:ilvl w:val="0"/>
                <w:numId w:val="14"/>
              </w:numPr>
              <w:rPr>
                <w:rFonts w:asciiTheme="minorHAnsi" w:hAnsiTheme="minorHAnsi" w:cstheme="minorHAnsi"/>
                <w:bCs/>
                <w:sz w:val="20"/>
                <w:szCs w:val="20"/>
              </w:rPr>
            </w:pPr>
            <w:r>
              <w:rPr>
                <w:rFonts w:asciiTheme="minorHAnsi" w:hAnsiTheme="minorHAnsi" w:cstheme="minorHAnsi"/>
                <w:bCs/>
                <w:sz w:val="20"/>
                <w:szCs w:val="20"/>
              </w:rPr>
              <w:t>WP updated for reporting period, effective 7/1/14-12/31/14</w:t>
            </w:r>
          </w:p>
        </w:tc>
      </w:tr>
    </w:tbl>
    <w:p w:rsidR="009500DC" w:rsidRPr="00697868" w:rsidRDefault="009500DC" w:rsidP="00DA690B">
      <w:pPr>
        <w:rPr>
          <w:rFonts w:asciiTheme="minorHAnsi" w:hAnsiTheme="minorHAnsi" w:cstheme="minorHAnsi"/>
        </w:rPr>
        <w:sectPr w:rsidR="009500DC" w:rsidRPr="00697868" w:rsidSect="007F7FBA">
          <w:footerReference w:type="default" r:id="rId10"/>
          <w:endnotePr>
            <w:numFmt w:val="upperLetter"/>
          </w:endnotePr>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5043D5" w:rsidRDefault="005043D5" w:rsidP="00697868">
      <w:pPr>
        <w:pStyle w:val="Reminders"/>
        <w:tabs>
          <w:tab w:val="num" w:pos="360"/>
        </w:tabs>
        <w:rPr>
          <w:rFonts w:asciiTheme="minorHAnsi" w:hAnsiTheme="minorHAnsi" w:cstheme="minorHAnsi"/>
          <w:i w:val="0"/>
          <w:color w:val="auto"/>
          <w:sz w:val="22"/>
          <w:szCs w:val="22"/>
        </w:rPr>
      </w:pPr>
      <w:r w:rsidRPr="005043D5">
        <w:rPr>
          <w:rFonts w:asciiTheme="minorHAnsi" w:hAnsiTheme="minorHAnsi" w:cstheme="minorHAnsi"/>
          <w:i w:val="0"/>
          <w:color w:val="auto"/>
          <w:sz w:val="22"/>
          <w:szCs w:val="22"/>
        </w:rPr>
        <w:t>This work paper details the energy and demand impacts of wall or ceiling mounted occupancy sensors in a non-residential building type.</w:t>
      </w:r>
      <w:r>
        <w:rPr>
          <w:rFonts w:asciiTheme="minorHAnsi" w:hAnsiTheme="minorHAnsi" w:cstheme="minorHAnsi"/>
          <w:i w:val="0"/>
          <w:color w:val="auto"/>
          <w:sz w:val="22"/>
          <w:szCs w:val="22"/>
        </w:rPr>
        <w:t xml:space="preserve">  This work paper </w:t>
      </w:r>
      <w:r w:rsidRPr="0015181A">
        <w:rPr>
          <w:rFonts w:asciiTheme="minorHAnsi" w:hAnsiTheme="minorHAnsi" w:cstheme="minorHAnsi"/>
          <w:i w:val="0"/>
          <w:color w:val="auto"/>
          <w:sz w:val="22"/>
          <w:szCs w:val="22"/>
        </w:rPr>
        <w:t xml:space="preserve">considers </w:t>
      </w:r>
      <w:r w:rsidR="0015181A" w:rsidRPr="0015181A">
        <w:rPr>
          <w:rFonts w:asciiTheme="minorHAnsi" w:hAnsiTheme="minorHAnsi" w:cstheme="minorHAnsi"/>
          <w:i w:val="0"/>
          <w:color w:val="auto"/>
          <w:sz w:val="22"/>
          <w:szCs w:val="22"/>
        </w:rPr>
        <w:t>twenty</w:t>
      </w:r>
      <w:r w:rsidRPr="0015181A">
        <w:rPr>
          <w:rFonts w:asciiTheme="minorHAnsi" w:hAnsiTheme="minorHAnsi" w:cstheme="minorHAnsi"/>
          <w:i w:val="0"/>
          <w:color w:val="auto"/>
          <w:sz w:val="22"/>
          <w:szCs w:val="22"/>
        </w:rPr>
        <w:t xml:space="preserve"> separate</w:t>
      </w:r>
      <w:r>
        <w:rPr>
          <w:rFonts w:asciiTheme="minorHAnsi" w:hAnsiTheme="minorHAnsi" w:cstheme="minorHAnsi"/>
          <w:i w:val="0"/>
          <w:color w:val="auto"/>
          <w:sz w:val="22"/>
          <w:szCs w:val="22"/>
        </w:rPr>
        <w:t xml:space="preserve"> measures, shown in </w:t>
      </w:r>
      <w:r>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REF _Ref378689428 \h  \* MERGEFORMAT </w:instrText>
      </w:r>
      <w:r>
        <w:rPr>
          <w:rFonts w:asciiTheme="minorHAnsi" w:hAnsiTheme="minorHAnsi" w:cstheme="minorHAnsi"/>
          <w:i w:val="0"/>
          <w:color w:val="auto"/>
          <w:sz w:val="22"/>
          <w:szCs w:val="22"/>
        </w:rPr>
      </w:r>
      <w:r>
        <w:rPr>
          <w:rFonts w:asciiTheme="minorHAnsi" w:hAnsiTheme="minorHAnsi" w:cstheme="minorHAnsi"/>
          <w:i w:val="0"/>
          <w:color w:val="auto"/>
          <w:sz w:val="22"/>
          <w:szCs w:val="22"/>
        </w:rPr>
        <w:fldChar w:fldCharType="separate"/>
      </w:r>
      <w:r w:rsidR="00A92AEE" w:rsidRPr="00A92AEE">
        <w:rPr>
          <w:rFonts w:asciiTheme="minorHAnsi" w:hAnsiTheme="minorHAnsi" w:cstheme="minorHAnsi"/>
          <w:i w:val="0"/>
          <w:color w:val="auto"/>
          <w:sz w:val="22"/>
          <w:szCs w:val="22"/>
        </w:rPr>
        <w:t>Table 1</w:t>
      </w:r>
      <w:r>
        <w:rPr>
          <w:rFonts w:asciiTheme="minorHAnsi" w:hAnsiTheme="minorHAnsi" w:cstheme="minorHAnsi"/>
          <w:i w:val="0"/>
          <w:color w:val="auto"/>
          <w:sz w:val="22"/>
          <w:szCs w:val="22"/>
        </w:rPr>
        <w:fldChar w:fldCharType="end"/>
      </w:r>
      <w:r w:rsidR="0015181A">
        <w:rPr>
          <w:rFonts w:asciiTheme="minorHAnsi" w:hAnsiTheme="minorHAnsi" w:cstheme="minorHAnsi"/>
          <w:i w:val="0"/>
          <w:color w:val="auto"/>
          <w:sz w:val="22"/>
          <w:szCs w:val="22"/>
        </w:rPr>
        <w:t>, involving the addition</w:t>
      </w:r>
      <w:r>
        <w:rPr>
          <w:rFonts w:asciiTheme="minorHAnsi" w:hAnsiTheme="minorHAnsi" w:cstheme="minorHAnsi"/>
          <w:i w:val="0"/>
          <w:color w:val="auto"/>
          <w:sz w:val="22"/>
          <w:szCs w:val="22"/>
        </w:rPr>
        <w:t xml:space="preserve"> of wall or ceiling mounted occupancy senso</w:t>
      </w:r>
      <w:r w:rsidR="0015181A">
        <w:rPr>
          <w:rFonts w:asciiTheme="minorHAnsi" w:hAnsiTheme="minorHAnsi" w:cstheme="minorHAnsi"/>
          <w:i w:val="0"/>
          <w:color w:val="auto"/>
          <w:sz w:val="22"/>
          <w:szCs w:val="22"/>
        </w:rPr>
        <w:t>rs to interior lighting systems that are either wired, battery-powered, or self-powered.</w:t>
      </w:r>
      <w:r w:rsidR="00AF18BF">
        <w:rPr>
          <w:rFonts w:asciiTheme="minorHAnsi" w:hAnsiTheme="minorHAnsi" w:cstheme="minorHAnsi"/>
          <w:i w:val="0"/>
          <w:color w:val="auto"/>
          <w:sz w:val="22"/>
          <w:szCs w:val="22"/>
        </w:rPr>
        <w:t xml:space="preserve"> The list in Table 1 contains the same measure</w:t>
      </w:r>
      <w:r w:rsidR="00191AED">
        <w:rPr>
          <w:rFonts w:asciiTheme="minorHAnsi" w:hAnsiTheme="minorHAnsi" w:cstheme="minorHAnsi"/>
          <w:i w:val="0"/>
          <w:color w:val="auto"/>
          <w:sz w:val="22"/>
          <w:szCs w:val="22"/>
        </w:rPr>
        <w:t>s</w:t>
      </w:r>
      <w:r w:rsidR="00AF18BF">
        <w:rPr>
          <w:rFonts w:asciiTheme="minorHAnsi" w:hAnsiTheme="minorHAnsi" w:cstheme="minorHAnsi"/>
          <w:i w:val="0"/>
          <w:color w:val="auto"/>
          <w:sz w:val="22"/>
          <w:szCs w:val="22"/>
        </w:rPr>
        <w:t xml:space="preserve"> installed in different room locations and/or applications. This was done on purpose to accommodate </w:t>
      </w:r>
      <w:r w:rsidR="00707596">
        <w:rPr>
          <w:rFonts w:asciiTheme="minorHAnsi" w:hAnsiTheme="minorHAnsi" w:cstheme="minorHAnsi"/>
          <w:i w:val="0"/>
          <w:color w:val="auto"/>
          <w:sz w:val="22"/>
          <w:szCs w:val="22"/>
        </w:rPr>
        <w:t>various measure configurations within a program’s purchase order and thus different vendor costing.</w:t>
      </w:r>
    </w:p>
    <w:p w:rsidR="005043D5" w:rsidRDefault="005043D5" w:rsidP="00697868">
      <w:pPr>
        <w:pStyle w:val="Reminders"/>
        <w:tabs>
          <w:tab w:val="num" w:pos="360"/>
        </w:tabs>
        <w:rPr>
          <w:rFonts w:asciiTheme="minorHAnsi" w:hAnsiTheme="minorHAnsi" w:cstheme="minorHAnsi"/>
          <w:i w:val="0"/>
          <w:color w:val="auto"/>
          <w:sz w:val="22"/>
          <w:szCs w:val="22"/>
        </w:rPr>
      </w:pPr>
    </w:p>
    <w:p w:rsidR="0015181A" w:rsidRDefault="005043D5" w:rsidP="00892BF4">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sensors are installed to control lighting systems that were previously under </w:t>
      </w:r>
      <w:r w:rsidR="00F437D9">
        <w:rPr>
          <w:rFonts w:asciiTheme="minorHAnsi" w:hAnsiTheme="minorHAnsi" w:cstheme="minorHAnsi"/>
          <w:i w:val="0"/>
          <w:color w:val="auto"/>
          <w:sz w:val="22"/>
          <w:szCs w:val="22"/>
        </w:rPr>
        <w:t>manually</w:t>
      </w:r>
      <w:r>
        <w:rPr>
          <w:rFonts w:asciiTheme="minorHAnsi" w:hAnsiTheme="minorHAnsi" w:cstheme="minorHAnsi"/>
          <w:i w:val="0"/>
          <w:color w:val="auto"/>
          <w:sz w:val="22"/>
          <w:szCs w:val="22"/>
        </w:rPr>
        <w:t xml:space="preserve"> </w:t>
      </w:r>
      <w:r w:rsidR="00F437D9">
        <w:rPr>
          <w:rFonts w:asciiTheme="minorHAnsi" w:hAnsiTheme="minorHAnsi" w:cstheme="minorHAnsi"/>
          <w:i w:val="0"/>
          <w:color w:val="auto"/>
          <w:sz w:val="22"/>
          <w:szCs w:val="22"/>
        </w:rPr>
        <w:t>controlled</w:t>
      </w:r>
      <w:r>
        <w:rPr>
          <w:rFonts w:asciiTheme="minorHAnsi" w:hAnsiTheme="minorHAnsi" w:cstheme="minorHAnsi"/>
          <w:i w:val="0"/>
          <w:color w:val="auto"/>
          <w:sz w:val="22"/>
          <w:szCs w:val="22"/>
        </w:rPr>
        <w:t xml:space="preserve">. </w:t>
      </w:r>
      <w:r w:rsidR="00F437D9">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 xml:space="preserve">For sensors that control a group of fixtures that draws more than 500 Watts, the base case is ten 4’ 2-lamp T8 fixtures (F42ILL) with electronic ballasts. According to the SPC Table of Standard fixture Wattages </w:t>
      </w:r>
      <w:r w:rsidRPr="0051043A">
        <w:rPr>
          <w:rFonts w:asciiTheme="minorHAnsi" w:hAnsiTheme="minorHAnsi" w:cstheme="minorHAnsi"/>
          <w:i w:val="0"/>
          <w:color w:val="auto"/>
          <w:sz w:val="22"/>
          <w:szCs w:val="22"/>
        </w:rPr>
        <w:t>[22</w:t>
      </w:r>
      <w:r w:rsidR="0051043A" w:rsidRPr="0051043A">
        <w:rPr>
          <w:rFonts w:asciiTheme="minorHAnsi" w:hAnsiTheme="minorHAnsi" w:cstheme="minorHAnsi"/>
          <w:i w:val="0"/>
          <w:color w:val="auto"/>
          <w:sz w:val="22"/>
          <w:szCs w:val="22"/>
        </w:rPr>
        <w:t>0</w:t>
      </w:r>
      <w:r w:rsidRPr="0051043A">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 a fixture of this type draws 59 Watts; therefore, the group of ten fixtures draws 590 Watts. </w:t>
      </w:r>
    </w:p>
    <w:p w:rsidR="0015181A" w:rsidRDefault="0015181A" w:rsidP="00892BF4">
      <w:pPr>
        <w:pStyle w:val="Reminders"/>
        <w:tabs>
          <w:tab w:val="num" w:pos="360"/>
        </w:tabs>
        <w:rPr>
          <w:rFonts w:asciiTheme="minorHAnsi" w:hAnsiTheme="minorHAnsi" w:cstheme="minorHAnsi"/>
          <w:i w:val="0"/>
          <w:color w:val="auto"/>
          <w:sz w:val="22"/>
          <w:szCs w:val="22"/>
        </w:rPr>
      </w:pPr>
    </w:p>
    <w:p w:rsidR="00697868" w:rsidRDefault="005043D5" w:rsidP="00892BF4">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For sensors that control a group of fixtures that draw less than 500 Watts, the base case is three 4’ 2-lamp T8 fixtures (F42ILL) with electronic ballasts. According to the SPC Table of Standard Fixtures Wattages [220], a fixture of this type draws 59 Watts; therefore the group of three fixtures draws 177 Watts. </w:t>
      </w:r>
      <w:r w:rsidR="00892BF4">
        <w:rPr>
          <w:rFonts w:asciiTheme="minorHAnsi" w:hAnsiTheme="minorHAnsi" w:cstheme="minorHAnsi"/>
          <w:i w:val="0"/>
          <w:color w:val="auto"/>
          <w:sz w:val="22"/>
          <w:szCs w:val="22"/>
        </w:rPr>
        <w:t>Measures that do not specify the wattage controlled are assumed to control less than 500 Watts.</w:t>
      </w:r>
    </w:p>
    <w:p w:rsidR="00892BF4" w:rsidRPr="00892BF4" w:rsidRDefault="00892BF4" w:rsidP="00892BF4">
      <w:pPr>
        <w:pStyle w:val="Reminders"/>
        <w:tabs>
          <w:tab w:val="num" w:pos="360"/>
        </w:tabs>
        <w:rPr>
          <w:rFonts w:asciiTheme="minorHAnsi" w:hAnsiTheme="minorHAnsi" w:cstheme="minorHAnsi"/>
          <w:i w:val="0"/>
          <w:color w:val="auto"/>
          <w:sz w:val="22"/>
          <w:szCs w:val="22"/>
        </w:rPr>
      </w:pPr>
    </w:p>
    <w:p w:rsidR="00AC5309" w:rsidRPr="00697868" w:rsidRDefault="00AC5309" w:rsidP="00AC5309">
      <w:pPr>
        <w:pStyle w:val="Caption"/>
        <w:jc w:val="center"/>
        <w:rPr>
          <w:rFonts w:asciiTheme="minorHAnsi" w:hAnsiTheme="minorHAnsi" w:cstheme="minorHAnsi"/>
          <w:sz w:val="22"/>
          <w:szCs w:val="22"/>
        </w:rPr>
      </w:pPr>
      <w:bookmarkStart w:id="8" w:name="_Ref3786894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92AEE">
        <w:rPr>
          <w:rFonts w:asciiTheme="minorHAnsi" w:hAnsiTheme="minorHAnsi" w:cstheme="minorHAnsi"/>
          <w:noProof/>
          <w:sz w:val="22"/>
          <w:szCs w:val="22"/>
        </w:rPr>
        <w:t>1</w:t>
      </w:r>
      <w:r w:rsidRPr="00697868">
        <w:rPr>
          <w:rFonts w:asciiTheme="minorHAnsi" w:hAnsiTheme="minorHAnsi" w:cstheme="minorHAnsi"/>
          <w:sz w:val="22"/>
          <w:szCs w:val="22"/>
        </w:rPr>
        <w:fldChar w:fldCharType="end"/>
      </w:r>
      <w:bookmarkEnd w:id="8"/>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610"/>
        <w:gridCol w:w="7568"/>
      </w:tblGrid>
      <w:tr w:rsidR="00AC5309" w:rsidRPr="00697868" w:rsidTr="0015181A">
        <w:trPr>
          <w:cnfStyle w:val="100000000000" w:firstRow="1" w:lastRow="0" w:firstColumn="0" w:lastColumn="0" w:oddVBand="0" w:evenVBand="0" w:oddHBand="0" w:evenHBand="0" w:firstRowFirstColumn="0" w:firstRowLastColumn="0" w:lastRowFirstColumn="0" w:lastRowLastColumn="0"/>
          <w:jc w:val="center"/>
        </w:trPr>
        <w:tc>
          <w:tcPr>
            <w:tcW w:w="1610"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7568"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256983" w:rsidRPr="00697868" w:rsidTr="0015181A">
        <w:trPr>
          <w:cnfStyle w:val="000000100000" w:firstRow="0" w:lastRow="0" w:firstColumn="0" w:lastColumn="0" w:oddVBand="0" w:evenVBand="0" w:oddHBand="1" w:evenHBand="0"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Arial"/>
                <w:color w:val="000000"/>
                <w:sz w:val="20"/>
                <w:szCs w:val="20"/>
              </w:rPr>
              <w:t>LT-58209</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Wall-Mounted Occupancy Sensor &lt;500 Watts Control per Sensor</w:t>
            </w:r>
          </w:p>
        </w:tc>
      </w:tr>
      <w:tr w:rsidR="00256983" w:rsidRPr="00697868" w:rsidTr="0015181A">
        <w:trPr>
          <w:cnfStyle w:val="000000010000" w:firstRow="0" w:lastRow="0" w:firstColumn="0" w:lastColumn="0" w:oddVBand="0" w:evenVBand="0" w:oddHBand="0" w:evenHBand="1" w:firstRowFirstColumn="0" w:firstRowLastColumn="0" w:lastRowFirstColumn="0" w:lastRowLastColumn="0"/>
          <w:trHeight w:val="243"/>
          <w:jc w:val="center"/>
        </w:trPr>
        <w:tc>
          <w:tcPr>
            <w:tcW w:w="1610"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79132</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Ceiling Mounted Occupancy Sensor &lt;500 Watts Control per Sensor</w:t>
            </w:r>
          </w:p>
        </w:tc>
      </w:tr>
      <w:tr w:rsidR="00256983" w:rsidRPr="00697868" w:rsidTr="0015181A">
        <w:trPr>
          <w:cnfStyle w:val="000000100000" w:firstRow="0" w:lastRow="0" w:firstColumn="0" w:lastColumn="0" w:oddVBand="0" w:evenVBand="0" w:oddHBand="1" w:evenHBand="0"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Arial"/>
                <w:color w:val="000000"/>
                <w:sz w:val="20"/>
                <w:szCs w:val="20"/>
              </w:rPr>
              <w:t>LT-98724</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or Ceiling-Mounted Occupancy Sensor &lt;500 Watts Control per Sensor</w:t>
            </w:r>
          </w:p>
        </w:tc>
      </w:tr>
      <w:tr w:rsidR="00256983" w:rsidRPr="00697868" w:rsidTr="0015181A">
        <w:trPr>
          <w:cnfStyle w:val="000000010000" w:firstRow="0" w:lastRow="0" w:firstColumn="0" w:lastColumn="0" w:oddVBand="0" w:evenVBand="0" w:oddHBand="0" w:evenHBand="1"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Calibri"/>
                <w:color w:val="000000"/>
                <w:sz w:val="20"/>
                <w:szCs w:val="20"/>
              </w:rPr>
              <w:t>LT-81984</w:t>
            </w:r>
          </w:p>
        </w:tc>
        <w:tc>
          <w:tcPr>
            <w:tcW w:w="7568"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Battery-Powered Wireless Lighting Sensor Control per Sensor</w:t>
            </w:r>
          </w:p>
        </w:tc>
      </w:tr>
      <w:tr w:rsidR="00256983" w:rsidRPr="00697868" w:rsidTr="0015181A">
        <w:trPr>
          <w:cnfStyle w:val="000000100000" w:firstRow="0" w:lastRow="0" w:firstColumn="0" w:lastColumn="0" w:oddVBand="0" w:evenVBand="0" w:oddHBand="1" w:evenHBand="0"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Calibri"/>
                <w:color w:val="000000"/>
                <w:sz w:val="20"/>
                <w:szCs w:val="20"/>
              </w:rPr>
              <w:t>LT-36254</w:t>
            </w:r>
          </w:p>
        </w:tc>
        <w:tc>
          <w:tcPr>
            <w:tcW w:w="7568"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Battery-Powered Wireless Lighting Sensor &lt;500 Watts Control per Sensor</w:t>
            </w:r>
          </w:p>
        </w:tc>
      </w:tr>
      <w:tr w:rsidR="00256983" w:rsidRPr="00697868" w:rsidTr="0015181A">
        <w:trPr>
          <w:cnfStyle w:val="000000010000" w:firstRow="0" w:lastRow="0" w:firstColumn="0" w:lastColumn="0" w:oddVBand="0" w:evenVBand="0" w:oddHBand="0" w:evenHBand="1"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Calibri"/>
                <w:color w:val="000000"/>
                <w:sz w:val="20"/>
                <w:szCs w:val="20"/>
              </w:rPr>
              <w:t>LT-20964</w:t>
            </w:r>
          </w:p>
        </w:tc>
        <w:tc>
          <w:tcPr>
            <w:tcW w:w="7568"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Self-Powered Wireless Lighting Sensor Watts Control per Sensor</w:t>
            </w:r>
          </w:p>
        </w:tc>
      </w:tr>
      <w:tr w:rsidR="00256983" w:rsidRPr="00697868" w:rsidTr="0015181A">
        <w:trPr>
          <w:cnfStyle w:val="000000100000" w:firstRow="0" w:lastRow="0" w:firstColumn="0" w:lastColumn="0" w:oddVBand="0" w:evenVBand="0" w:oddHBand="1" w:evenHBand="0"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Calibri"/>
                <w:color w:val="000000"/>
                <w:sz w:val="20"/>
                <w:szCs w:val="20"/>
              </w:rPr>
              <w:t>LT-86543</w:t>
            </w:r>
          </w:p>
        </w:tc>
        <w:tc>
          <w:tcPr>
            <w:tcW w:w="7568"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Self-Powered Wireless Lighting Sensor &lt;500 Watts Control per Sensor</w:t>
            </w:r>
          </w:p>
        </w:tc>
      </w:tr>
      <w:tr w:rsidR="00256983" w:rsidRPr="00697868" w:rsidTr="0015181A">
        <w:trPr>
          <w:cnfStyle w:val="000000010000" w:firstRow="0" w:lastRow="0" w:firstColumn="0" w:lastColumn="0" w:oddVBand="0" w:evenVBand="0" w:oddHBand="0" w:evenHBand="1"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Arial"/>
                <w:color w:val="000000"/>
                <w:sz w:val="20"/>
                <w:szCs w:val="20"/>
              </w:rPr>
              <w:t>LT-13779</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Lighting Sensor ≥500 Watts Control per Sensor</w:t>
            </w:r>
          </w:p>
        </w:tc>
      </w:tr>
      <w:tr w:rsidR="00256983" w:rsidRPr="00697868" w:rsidTr="0015181A">
        <w:trPr>
          <w:cnfStyle w:val="000000100000" w:firstRow="0" w:lastRow="0" w:firstColumn="0" w:lastColumn="0" w:oddVBand="0" w:evenVBand="0" w:oddHBand="1" w:evenHBand="0"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Arial"/>
                <w:color w:val="000000"/>
                <w:sz w:val="20"/>
                <w:szCs w:val="20"/>
              </w:rPr>
              <w:t>LT-43578</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Ceiling Mounted Lighting Sensor ≥500 Watts Control per Sensor</w:t>
            </w:r>
          </w:p>
        </w:tc>
      </w:tr>
      <w:tr w:rsidR="00256983" w:rsidRPr="00697868" w:rsidTr="0015181A">
        <w:trPr>
          <w:cnfStyle w:val="000000010000" w:firstRow="0" w:lastRow="0" w:firstColumn="0" w:lastColumn="0" w:oddVBand="0" w:evenVBand="0" w:oddHBand="0" w:evenHBand="1"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Arial"/>
                <w:color w:val="000000"/>
                <w:sz w:val="20"/>
                <w:szCs w:val="20"/>
              </w:rPr>
              <w:t>LT-38102</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or Ceiling-Mounted Occupancy Sensor ≥500 Watts Control per Sensor</w:t>
            </w:r>
          </w:p>
        </w:tc>
      </w:tr>
      <w:tr w:rsidR="00256983" w:rsidRPr="00697868" w:rsidTr="0015181A">
        <w:trPr>
          <w:cnfStyle w:val="000000100000" w:firstRow="0" w:lastRow="0" w:firstColumn="0" w:lastColumn="0" w:oddVBand="0" w:evenVBand="0" w:oddHBand="1" w:evenHBand="0"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Calibri"/>
                <w:color w:val="000000"/>
                <w:sz w:val="20"/>
                <w:szCs w:val="20"/>
              </w:rPr>
              <w:t>LT-10867</w:t>
            </w:r>
          </w:p>
        </w:tc>
        <w:tc>
          <w:tcPr>
            <w:tcW w:w="7568"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Battery-Powered Wireless Lighting Sensor ≥500 Watts Control per Sensor</w:t>
            </w:r>
          </w:p>
        </w:tc>
      </w:tr>
      <w:tr w:rsidR="00256983" w:rsidRPr="00697868" w:rsidTr="0015181A">
        <w:trPr>
          <w:cnfStyle w:val="000000010000" w:firstRow="0" w:lastRow="0" w:firstColumn="0" w:lastColumn="0" w:oddVBand="0" w:evenVBand="0" w:oddHBand="0" w:evenHBand="1"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Calibri"/>
                <w:color w:val="000000"/>
                <w:sz w:val="20"/>
                <w:szCs w:val="20"/>
              </w:rPr>
              <w:t>LT-30078</w:t>
            </w:r>
          </w:p>
        </w:tc>
        <w:tc>
          <w:tcPr>
            <w:tcW w:w="7568"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Self-Powered Wireless Lighting Sensor ≥500 Watts Control per Sensor</w:t>
            </w:r>
          </w:p>
        </w:tc>
      </w:tr>
      <w:tr w:rsidR="00256983" w:rsidRPr="00697868" w:rsidTr="0015181A">
        <w:trPr>
          <w:cnfStyle w:val="000000100000" w:firstRow="0" w:lastRow="0" w:firstColumn="0" w:lastColumn="0" w:oddVBand="0" w:evenVBand="0" w:oddHBand="1" w:evenHBand="0"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Arial"/>
                <w:color w:val="000000"/>
                <w:sz w:val="20"/>
                <w:szCs w:val="20"/>
              </w:rPr>
              <w:t>LT-54667</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Lighting Sensor AB Switch ≥500 Watts Control per Sensor</w:t>
            </w:r>
          </w:p>
        </w:tc>
      </w:tr>
      <w:tr w:rsidR="00256983" w:rsidRPr="00697868" w:rsidTr="0015181A">
        <w:trPr>
          <w:cnfStyle w:val="000000010000" w:firstRow="0" w:lastRow="0" w:firstColumn="0" w:lastColumn="0" w:oddVBand="0" w:evenVBand="0" w:oddHBand="0" w:evenHBand="1" w:firstRowFirstColumn="0" w:firstRowLastColumn="0" w:lastRowFirstColumn="0" w:lastRowLastColumn="0"/>
          <w:trHeight w:val="243"/>
          <w:jc w:val="center"/>
        </w:trPr>
        <w:tc>
          <w:tcPr>
            <w:tcW w:w="1610" w:type="dxa"/>
            <w:vAlign w:val="center"/>
          </w:tcPr>
          <w:p w:rsidR="00256983" w:rsidRDefault="00256983">
            <w:pPr>
              <w:rPr>
                <w:rFonts w:ascii="Calibri" w:hAnsi="Calibri"/>
                <w:color w:val="000000"/>
                <w:sz w:val="20"/>
                <w:szCs w:val="20"/>
              </w:rPr>
            </w:pPr>
            <w:r>
              <w:rPr>
                <w:rFonts w:ascii="Calibri" w:hAnsi="Calibri" w:cs="Arial"/>
                <w:color w:val="000000"/>
                <w:sz w:val="20"/>
                <w:szCs w:val="20"/>
              </w:rPr>
              <w:t>LT-53465</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Lighting Sensor 3 Way Switch ≥500 Watts Control per Sensor</w:t>
            </w:r>
          </w:p>
        </w:tc>
      </w:tr>
      <w:tr w:rsidR="00256983" w:rsidRPr="00697868" w:rsidTr="00161D08">
        <w:trPr>
          <w:cnfStyle w:val="000000100000" w:firstRow="0" w:lastRow="0" w:firstColumn="0" w:lastColumn="0" w:oddVBand="0" w:evenVBand="0" w:oddHBand="1" w:evenHBand="0" w:firstRowFirstColumn="0" w:firstRowLastColumn="0" w:lastRowFirstColumn="0" w:lastRowLastColumn="0"/>
          <w:trHeight w:val="243"/>
          <w:jc w:val="center"/>
        </w:trPr>
        <w:tc>
          <w:tcPr>
            <w:tcW w:w="1610"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61726</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Occupancy Sensor (Small Area) Control per kW Controlled</w:t>
            </w:r>
          </w:p>
        </w:tc>
      </w:tr>
      <w:tr w:rsidR="00256983" w:rsidRPr="00697868" w:rsidTr="00161D08">
        <w:trPr>
          <w:cnfStyle w:val="000000010000" w:firstRow="0" w:lastRow="0" w:firstColumn="0" w:lastColumn="0" w:oddVBand="0" w:evenVBand="0" w:oddHBand="0" w:evenHBand="1" w:firstRowFirstColumn="0" w:firstRowLastColumn="0" w:lastRowFirstColumn="0" w:lastRowLastColumn="0"/>
          <w:trHeight w:val="243"/>
          <w:jc w:val="center"/>
        </w:trPr>
        <w:tc>
          <w:tcPr>
            <w:tcW w:w="1610"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56854</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Occupancy Sensor (Large Area) Control per kW Controlled</w:t>
            </w:r>
          </w:p>
        </w:tc>
      </w:tr>
      <w:tr w:rsidR="00256983" w:rsidRPr="00697868" w:rsidTr="00161D08">
        <w:trPr>
          <w:cnfStyle w:val="000000100000" w:firstRow="0" w:lastRow="0" w:firstColumn="0" w:lastColumn="0" w:oddVBand="0" w:evenVBand="0" w:oddHBand="1" w:evenHBand="0" w:firstRowFirstColumn="0" w:firstRowLastColumn="0" w:lastRowFirstColumn="0" w:lastRowLastColumn="0"/>
          <w:trHeight w:val="243"/>
          <w:jc w:val="center"/>
        </w:trPr>
        <w:tc>
          <w:tcPr>
            <w:tcW w:w="1610"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21331</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Ceiling Mounted Occupancy Sensor (Large Area) Control per kW Controlled</w:t>
            </w:r>
          </w:p>
        </w:tc>
      </w:tr>
      <w:tr w:rsidR="00256983" w:rsidRPr="00697868" w:rsidTr="00161D08">
        <w:trPr>
          <w:cnfStyle w:val="000000010000" w:firstRow="0" w:lastRow="0" w:firstColumn="0" w:lastColumn="0" w:oddVBand="0" w:evenVBand="0" w:oddHBand="0" w:evenHBand="1" w:firstRowFirstColumn="0" w:firstRowLastColumn="0" w:lastRowFirstColumn="0" w:lastRowLastColumn="0"/>
          <w:trHeight w:val="243"/>
          <w:jc w:val="center"/>
        </w:trPr>
        <w:tc>
          <w:tcPr>
            <w:tcW w:w="1610"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lastRenderedPageBreak/>
              <w:t>LT-</w:t>
            </w:r>
            <w:r w:rsidR="00AF01DC">
              <w:rPr>
                <w:rFonts w:ascii="Calibri" w:hAnsi="Calibri" w:cs="Arial"/>
                <w:color w:val="000000"/>
                <w:sz w:val="20"/>
                <w:szCs w:val="20"/>
              </w:rPr>
              <w:t>65677</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Occupancy Sensor (Large Area) Control per kW Controlled</w:t>
            </w:r>
          </w:p>
        </w:tc>
        <w:bookmarkStart w:id="9" w:name="_GoBack"/>
        <w:bookmarkEnd w:id="9"/>
      </w:tr>
      <w:tr w:rsidR="00256983" w:rsidRPr="00697868" w:rsidTr="00161D08">
        <w:trPr>
          <w:cnfStyle w:val="000000100000" w:firstRow="0" w:lastRow="0" w:firstColumn="0" w:lastColumn="0" w:oddVBand="0" w:evenVBand="0" w:oddHBand="1" w:evenHBand="0" w:firstRowFirstColumn="0" w:firstRowLastColumn="0" w:lastRowFirstColumn="0" w:lastRowLastColumn="0"/>
          <w:trHeight w:val="243"/>
          <w:jc w:val="center"/>
        </w:trPr>
        <w:tc>
          <w:tcPr>
            <w:tcW w:w="1610"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32443</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Occupancy Sensor AB Switch (Large Area) Control per kW Controlled</w:t>
            </w:r>
          </w:p>
        </w:tc>
      </w:tr>
      <w:tr w:rsidR="00256983" w:rsidRPr="00697868" w:rsidTr="00161D08">
        <w:trPr>
          <w:cnfStyle w:val="000000010000" w:firstRow="0" w:lastRow="0" w:firstColumn="0" w:lastColumn="0" w:oddVBand="0" w:evenVBand="0" w:oddHBand="0" w:evenHBand="1" w:firstRowFirstColumn="0" w:firstRowLastColumn="0" w:lastRowFirstColumn="0" w:lastRowLastColumn="0"/>
          <w:trHeight w:val="243"/>
          <w:jc w:val="center"/>
        </w:trPr>
        <w:tc>
          <w:tcPr>
            <w:tcW w:w="1610"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68999</w:t>
            </w:r>
          </w:p>
        </w:tc>
        <w:tc>
          <w:tcPr>
            <w:tcW w:w="7568"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Occupancy Sensor 3 Way Switch (Large Area) Control per kW Controlled</w:t>
            </w:r>
          </w:p>
        </w:tc>
      </w:tr>
    </w:tbl>
    <w:p w:rsidR="00697868" w:rsidRDefault="00697868" w:rsidP="005A456E">
      <w:pPr>
        <w:pStyle w:val="Reminders"/>
        <w:tabs>
          <w:tab w:val="num" w:pos="360"/>
        </w:tabs>
        <w:rPr>
          <w:rFonts w:asciiTheme="minorHAnsi" w:hAnsiTheme="minorHAnsi" w:cstheme="minorHAnsi"/>
          <w:sz w:val="22"/>
          <w:szCs w:val="22"/>
        </w:rPr>
      </w:pPr>
    </w:p>
    <w:p w:rsidR="004152F4" w:rsidRPr="004152F4" w:rsidRDefault="004152F4" w:rsidP="004152F4">
      <w:pPr>
        <w:pStyle w:val="Reminders"/>
        <w:tabs>
          <w:tab w:val="num" w:pos="360"/>
        </w:tabs>
        <w:rPr>
          <w:rFonts w:asciiTheme="minorHAnsi" w:hAnsiTheme="minorHAnsi" w:cstheme="minorHAnsi"/>
          <w:i w:val="0"/>
          <w:color w:val="auto"/>
          <w:sz w:val="22"/>
          <w:szCs w:val="22"/>
        </w:rPr>
      </w:pPr>
      <w:r w:rsidRPr="004152F4">
        <w:rPr>
          <w:rFonts w:asciiTheme="minorHAnsi" w:hAnsiTheme="minorHAnsi" w:cstheme="minorHAnsi"/>
          <w:i w:val="0"/>
          <w:color w:val="auto"/>
          <w:sz w:val="22"/>
          <w:szCs w:val="22"/>
        </w:rPr>
        <w:t>The measures in this work paper apply to all Non-Residential building types in SCE climate zones. To qualify for incentives, the customer cannot have an existing occupancy sensor.</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5043D5" w:rsidRDefault="005043D5" w:rsidP="00697868">
      <w:pPr>
        <w:pStyle w:val="Reminders"/>
        <w:tabs>
          <w:tab w:val="num" w:pos="360"/>
        </w:tabs>
        <w:rPr>
          <w:rFonts w:asciiTheme="minorHAnsi" w:hAnsiTheme="minorHAnsi" w:cstheme="minorHAnsi"/>
          <w:sz w:val="22"/>
          <w:szCs w:val="22"/>
        </w:rPr>
      </w:pPr>
      <w:r w:rsidRPr="007B5724">
        <w:rPr>
          <w:rFonts w:asciiTheme="minorHAnsi" w:hAnsiTheme="minorHAnsi" w:cstheme="minorHAnsi"/>
          <w:i w:val="0"/>
          <w:color w:val="auto"/>
          <w:sz w:val="22"/>
          <w:szCs w:val="22"/>
        </w:rPr>
        <w:t>A lighting occupancy sensor is a device that automatically turns lights on when a person enters into a room and turns lights off when a specified period of time has passed after an area is v</w:t>
      </w:r>
      <w:r w:rsidR="003147B0">
        <w:rPr>
          <w:rFonts w:asciiTheme="minorHAnsi" w:hAnsiTheme="minorHAnsi" w:cstheme="minorHAnsi"/>
          <w:i w:val="0"/>
          <w:color w:val="auto"/>
          <w:sz w:val="22"/>
          <w:szCs w:val="22"/>
        </w:rPr>
        <w:t>acated.  Thus, energy savings are</w:t>
      </w:r>
      <w:r w:rsidRPr="007B5724">
        <w:rPr>
          <w:rFonts w:asciiTheme="minorHAnsi" w:hAnsiTheme="minorHAnsi" w:cstheme="minorHAnsi"/>
          <w:i w:val="0"/>
          <w:color w:val="auto"/>
          <w:sz w:val="22"/>
          <w:szCs w:val="22"/>
        </w:rPr>
        <w:t xml:space="preserve"> achieved by reducing the typical run time of the lights.  </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4152F4" w:rsidRPr="00C6586C" w:rsidRDefault="004152F4" w:rsidP="004152F4">
      <w:pPr>
        <w:rPr>
          <w:rFonts w:ascii="Calibri" w:hAnsi="Calibri" w:cs="Calibri"/>
          <w:sz w:val="22"/>
          <w:szCs w:val="22"/>
        </w:rPr>
      </w:pPr>
      <w:bookmarkStart w:id="10" w:name="_Toc214003084"/>
      <w:r w:rsidRPr="00C6586C">
        <w:rPr>
          <w:rFonts w:ascii="Calibri" w:hAnsi="Calibri" w:cs="Calibri"/>
          <w:sz w:val="22"/>
          <w:szCs w:val="22"/>
        </w:rPr>
        <w:t xml:space="preserve">The delivery / incentive mechanisms methods are: </w:t>
      </w:r>
    </w:p>
    <w:p w:rsidR="004152F4" w:rsidRPr="00892BF4" w:rsidRDefault="004152F4" w:rsidP="004152F4">
      <w:pPr>
        <w:pStyle w:val="ListParagraph"/>
        <w:numPr>
          <w:ilvl w:val="0"/>
          <w:numId w:val="10"/>
        </w:numPr>
        <w:rPr>
          <w:rFonts w:ascii="Calibri" w:hAnsi="Calibri" w:cs="Calibri"/>
          <w:sz w:val="22"/>
          <w:szCs w:val="22"/>
        </w:rPr>
      </w:pPr>
      <w:r w:rsidRPr="00892BF4">
        <w:rPr>
          <w:rFonts w:ascii="Calibri" w:hAnsi="Calibri" w:cs="Calibri"/>
          <w:sz w:val="22"/>
          <w:szCs w:val="22"/>
        </w:rPr>
        <w:t xml:space="preserve">Financial Support / Down-stream Incentive – Deemed </w:t>
      </w:r>
    </w:p>
    <w:p w:rsidR="004152F4" w:rsidRDefault="004152F4" w:rsidP="004152F4">
      <w:pPr>
        <w:pStyle w:val="ListParagraph"/>
        <w:numPr>
          <w:ilvl w:val="0"/>
          <w:numId w:val="10"/>
        </w:numPr>
        <w:rPr>
          <w:rFonts w:ascii="Calibri" w:hAnsi="Calibri" w:cs="Calibri"/>
          <w:sz w:val="22"/>
          <w:szCs w:val="22"/>
        </w:rPr>
      </w:pPr>
      <w:r w:rsidRPr="00C6586C">
        <w:rPr>
          <w:rFonts w:ascii="Calibri" w:hAnsi="Calibri" w:cs="Calibri"/>
          <w:sz w:val="22"/>
          <w:szCs w:val="22"/>
        </w:rPr>
        <w:t>Financial Support / Direct Install</w:t>
      </w:r>
    </w:p>
    <w:p w:rsidR="006B5BEE" w:rsidRPr="00C6586C" w:rsidRDefault="006B5BEE" w:rsidP="004152F4">
      <w:pPr>
        <w:pStyle w:val="ListParagraph"/>
        <w:numPr>
          <w:ilvl w:val="0"/>
          <w:numId w:val="10"/>
        </w:numPr>
        <w:rPr>
          <w:rFonts w:ascii="Calibri" w:hAnsi="Calibri" w:cs="Calibri"/>
          <w:sz w:val="22"/>
          <w:szCs w:val="22"/>
        </w:rPr>
      </w:pPr>
      <w:r>
        <w:rPr>
          <w:rFonts w:ascii="Calibri" w:hAnsi="Calibri" w:cs="Calibri"/>
          <w:sz w:val="22"/>
          <w:szCs w:val="22"/>
        </w:rPr>
        <w:t>Midstream Programs – Mid-Stream Incentive</w:t>
      </w:r>
    </w:p>
    <w:p w:rsidR="004152F4" w:rsidRPr="00C6586C" w:rsidRDefault="004152F4" w:rsidP="004152F4">
      <w:pPr>
        <w:rPr>
          <w:rFonts w:ascii="Calibri" w:hAnsi="Calibri" w:cs="Calibri"/>
          <w:sz w:val="22"/>
          <w:szCs w:val="22"/>
        </w:rPr>
      </w:pPr>
    </w:p>
    <w:p w:rsidR="004152F4" w:rsidRPr="00C6586C" w:rsidRDefault="004152F4" w:rsidP="004152F4">
      <w:pPr>
        <w:rPr>
          <w:rFonts w:ascii="Calibri" w:hAnsi="Calibri" w:cs="Calibri"/>
          <w:sz w:val="22"/>
          <w:szCs w:val="22"/>
        </w:rPr>
      </w:pPr>
      <w:r w:rsidRPr="00C6586C">
        <w:rPr>
          <w:rFonts w:ascii="Calibri" w:hAnsi="Calibri" w:cs="Calibri"/>
          <w:sz w:val="22"/>
          <w:szCs w:val="22"/>
        </w:rPr>
        <w:t>The install type is Retrofit Add-on (REA).  This is a subtype of RET that is specifically for adding a piece of equipment to an existing system or piece of equipment to make the overall system or equipment more efficient.</w:t>
      </w:r>
    </w:p>
    <w:p w:rsidR="00E16609" w:rsidRDefault="00824F1C" w:rsidP="00824F1C">
      <w:pPr>
        <w:pStyle w:val="Heading2"/>
        <w:rPr>
          <w:rFonts w:asciiTheme="minorHAnsi" w:hAnsiTheme="minorHAnsi" w:cstheme="minorHAnsi"/>
        </w:rPr>
      </w:pPr>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10"/>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B723EC" w:rsidRDefault="00B723EC" w:rsidP="00B723EC">
      <w:pPr>
        <w:rPr>
          <w:rFonts w:asciiTheme="minorHAnsi" w:hAnsiTheme="minorHAnsi" w:cstheme="minorHAnsi"/>
          <w:sz w:val="22"/>
          <w:szCs w:val="22"/>
        </w:rPr>
      </w:pPr>
      <w:r>
        <w:rPr>
          <w:rFonts w:asciiTheme="minorHAnsi" w:hAnsiTheme="minorHAnsi" w:cstheme="minorHAnsi"/>
          <w:sz w:val="22"/>
          <w:szCs w:val="22"/>
        </w:rPr>
        <w:t>These measures are included in READI v.</w:t>
      </w:r>
      <w:r w:rsidR="002F5FC8">
        <w:rPr>
          <w:rFonts w:asciiTheme="minorHAnsi" w:hAnsiTheme="minorHAnsi" w:cstheme="minorHAnsi"/>
          <w:sz w:val="22"/>
          <w:szCs w:val="22"/>
        </w:rPr>
        <w:t>2.0.1.</w:t>
      </w:r>
      <w:r>
        <w:rPr>
          <w:rFonts w:asciiTheme="minorHAnsi" w:hAnsiTheme="minorHAnsi" w:cstheme="minorHAnsi"/>
          <w:sz w:val="22"/>
          <w:szCs w:val="22"/>
        </w:rPr>
        <w:t xml:space="preserve"> However, the measures are limited to certain building types and the common units are expressed in “per kW controlled”.  ED’s Lighting Control Disposition [</w:t>
      </w:r>
      <w:bookmarkStart w:id="11" w:name="_Ref387392621"/>
      <w:r w:rsidRPr="00F71B44">
        <w:rPr>
          <w:rStyle w:val="EndnoteReference"/>
          <w:rFonts w:asciiTheme="minorHAnsi" w:hAnsiTheme="minorHAnsi" w:cstheme="minorHAnsi"/>
          <w:sz w:val="22"/>
          <w:szCs w:val="22"/>
          <w:vertAlign w:val="baseline"/>
        </w:rPr>
        <w:endnoteReference w:id="1"/>
      </w:r>
      <w:bookmarkEnd w:id="11"/>
      <w:r>
        <w:rPr>
          <w:rFonts w:asciiTheme="minorHAnsi" w:hAnsiTheme="minorHAnsi" w:cstheme="minorHAnsi"/>
          <w:sz w:val="22"/>
          <w:szCs w:val="22"/>
        </w:rPr>
        <w:t xml:space="preserve">] provides savings of all the DEER and ED Weighted building types expressed in “per Sensor” which is used for </w:t>
      </w:r>
      <w:r w:rsidR="002F5FC8">
        <w:rPr>
          <w:rFonts w:asciiTheme="minorHAnsi" w:hAnsiTheme="minorHAnsi" w:cstheme="minorHAnsi"/>
          <w:sz w:val="22"/>
          <w:szCs w:val="22"/>
        </w:rPr>
        <w:t>certain measures in this</w:t>
      </w:r>
      <w:r>
        <w:rPr>
          <w:rFonts w:asciiTheme="minorHAnsi" w:hAnsiTheme="minorHAnsi" w:cstheme="minorHAnsi"/>
          <w:sz w:val="22"/>
          <w:szCs w:val="22"/>
        </w:rPr>
        <w:t xml:space="preserve"> work paper.</w:t>
      </w:r>
    </w:p>
    <w:p w:rsidR="00B723EC" w:rsidRPr="00697868" w:rsidRDefault="00B723EC"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92AEE">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C6155A" w:rsidRDefault="00C6155A" w:rsidP="0088603B">
            <w:pPr>
              <w:jc w:val="center"/>
              <w:rPr>
                <w:rFonts w:asciiTheme="minorHAnsi" w:hAnsiTheme="minorHAnsi" w:cstheme="minorHAnsi"/>
                <w:b/>
                <w:sz w:val="20"/>
                <w:szCs w:val="20"/>
              </w:rPr>
            </w:pPr>
            <w:r w:rsidRPr="00C6155A">
              <w:rPr>
                <w:rFonts w:asciiTheme="minorHAnsi" w:hAnsiTheme="minorHAnsi" w:cstheme="minorHAnsi"/>
                <w:sz w:val="20"/>
                <w:szCs w:val="20"/>
              </w:rPr>
              <w:t>Yes</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C6155A" w:rsidRDefault="00C6155A" w:rsidP="00E81F3E">
            <w:pPr>
              <w:jc w:val="center"/>
              <w:rPr>
                <w:rFonts w:asciiTheme="minorHAnsi" w:hAnsiTheme="minorHAnsi" w:cstheme="minorHAnsi"/>
                <w:sz w:val="20"/>
                <w:szCs w:val="20"/>
              </w:rPr>
            </w:pPr>
            <w:r w:rsidRPr="00C6155A">
              <w:rPr>
                <w:rFonts w:asciiTheme="minorHAnsi" w:hAnsiTheme="minorHAnsi" w:cstheme="minorHAnsi"/>
                <w:sz w:val="20"/>
                <w:szCs w:val="20"/>
              </w:rPr>
              <w:t>No</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C6155A" w:rsidRDefault="00C6155A" w:rsidP="00E81F3E">
            <w:pPr>
              <w:jc w:val="center"/>
              <w:rPr>
                <w:rFonts w:asciiTheme="minorHAnsi" w:hAnsiTheme="minorHAnsi" w:cstheme="minorHAnsi"/>
                <w:sz w:val="20"/>
                <w:szCs w:val="20"/>
              </w:rPr>
            </w:pPr>
            <w:r w:rsidRPr="00C6155A">
              <w:rPr>
                <w:rFonts w:asciiTheme="minorHAnsi" w:hAnsiTheme="minorHAnsi" w:cstheme="minorHAnsi"/>
                <w:sz w:val="20"/>
                <w:szCs w:val="20"/>
              </w:rPr>
              <w:t>No</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C6155A" w:rsidRDefault="00C6155A" w:rsidP="00B723EC">
            <w:pPr>
              <w:jc w:val="center"/>
              <w:rPr>
                <w:rFonts w:asciiTheme="minorHAnsi" w:hAnsiTheme="minorHAnsi" w:cstheme="minorHAnsi"/>
                <w:sz w:val="20"/>
                <w:szCs w:val="20"/>
              </w:rPr>
            </w:pPr>
            <w:r w:rsidRPr="00C6155A">
              <w:rPr>
                <w:rFonts w:asciiTheme="minorHAnsi" w:hAnsiTheme="minorHAnsi" w:cstheme="minorHAnsi"/>
                <w:sz w:val="20"/>
                <w:szCs w:val="20"/>
              </w:rPr>
              <w:t>DEER does not include battery or self-powered sensors</w:t>
            </w:r>
            <w:r w:rsidR="00B723EC">
              <w:rPr>
                <w:rFonts w:asciiTheme="minorHAnsi" w:hAnsiTheme="minorHAnsi" w:cstheme="minorHAnsi"/>
                <w:sz w:val="20"/>
                <w:szCs w:val="20"/>
              </w:rPr>
              <w:t>,</w:t>
            </w:r>
            <w:r w:rsidRPr="00C6155A">
              <w:rPr>
                <w:rFonts w:asciiTheme="minorHAnsi" w:hAnsiTheme="minorHAnsi" w:cstheme="minorHAnsi"/>
                <w:sz w:val="20"/>
                <w:szCs w:val="20"/>
              </w:rPr>
              <w:t xml:space="preserve"> does </w:t>
            </w:r>
            <w:r w:rsidR="00B723EC">
              <w:rPr>
                <w:rFonts w:asciiTheme="minorHAnsi" w:hAnsiTheme="minorHAnsi" w:cstheme="minorHAnsi"/>
                <w:sz w:val="20"/>
                <w:szCs w:val="20"/>
              </w:rPr>
              <w:t>not specify base case fixtures, and not all building types available.</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C6155A" w:rsidRDefault="00C6155A" w:rsidP="00D36798">
            <w:pPr>
              <w:jc w:val="center"/>
              <w:rPr>
                <w:rFonts w:asciiTheme="minorHAnsi" w:hAnsiTheme="minorHAnsi" w:cstheme="minorHAnsi"/>
                <w:sz w:val="20"/>
                <w:szCs w:val="20"/>
              </w:rPr>
            </w:pPr>
            <w:r w:rsidRPr="00C6155A">
              <w:rPr>
                <w:rFonts w:asciiTheme="minorHAnsi" w:hAnsiTheme="minorHAnsi" w:cstheme="minorHAnsi"/>
                <w:sz w:val="20"/>
                <w:szCs w:val="20"/>
              </w:rPr>
              <w:t>N/A</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C6155A" w:rsidRDefault="00753C4F" w:rsidP="002F5FC8">
            <w:pPr>
              <w:jc w:val="center"/>
              <w:rPr>
                <w:rFonts w:asciiTheme="minorHAnsi" w:hAnsiTheme="minorHAnsi" w:cstheme="minorHAnsi"/>
                <w:sz w:val="20"/>
                <w:szCs w:val="20"/>
              </w:rPr>
            </w:pPr>
            <w:r w:rsidRPr="00C6155A">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sz w:val="22"/>
          <w:szCs w:val="22"/>
        </w:rPr>
      </w:pPr>
      <w:bookmarkStart w:id="12" w:name="_Toc214003087"/>
    </w:p>
    <w:p w:rsidR="000968C6" w:rsidRDefault="000968C6" w:rsidP="000968C6">
      <w:pPr>
        <w:pStyle w:val="Reminders"/>
        <w:rPr>
          <w:rFonts w:asciiTheme="minorHAnsi" w:hAnsiTheme="minorHAnsi" w:cstheme="minorHAnsi"/>
          <w:b/>
          <w:i w:val="0"/>
          <w:color w:val="auto"/>
          <w:sz w:val="22"/>
          <w:szCs w:val="22"/>
        </w:rPr>
      </w:pPr>
      <w:r w:rsidRPr="002F5FC8">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A92AEE" w:rsidRPr="00697868">
        <w:rPr>
          <w:rFonts w:asciiTheme="minorHAnsi" w:hAnsiTheme="minorHAnsi" w:cstheme="minorHAnsi"/>
          <w:sz w:val="22"/>
          <w:szCs w:val="22"/>
        </w:rPr>
        <w:t xml:space="preserve">Table </w:t>
      </w:r>
      <w:r w:rsidR="00A92AEE">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3"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92AEE">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3"/>
      <w:r w:rsidRPr="00697868">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39"/>
        <w:gridCol w:w="1804"/>
        <w:gridCol w:w="1398"/>
        <w:gridCol w:w="1717"/>
        <w:gridCol w:w="1279"/>
        <w:gridCol w:w="753"/>
      </w:tblGrid>
      <w:tr w:rsidR="000968C6" w:rsidRPr="00697868" w:rsidTr="00B710BC">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07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83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102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44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B710BC" w:rsidRPr="00697868" w:rsidTr="00B710BC">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B710BC" w:rsidRPr="00BD289C" w:rsidRDefault="00B710BC" w:rsidP="00D45DE8">
            <w:pPr>
              <w:jc w:val="center"/>
              <w:rPr>
                <w:rFonts w:asciiTheme="minorHAnsi" w:hAnsiTheme="minorHAnsi" w:cstheme="minorHAnsi"/>
                <w:sz w:val="20"/>
                <w:szCs w:val="20"/>
              </w:rPr>
            </w:pPr>
            <w:r w:rsidRPr="00BD289C">
              <w:rPr>
                <w:rFonts w:asciiTheme="minorHAnsi" w:hAnsiTheme="minorHAnsi" w:cstheme="minorHAnsi"/>
                <w:sz w:val="20"/>
                <w:szCs w:val="20"/>
              </w:rPr>
              <w:t>NonRes-sAll-mOccSens</w:t>
            </w:r>
          </w:p>
        </w:tc>
        <w:tc>
          <w:tcPr>
            <w:tcW w:w="1075" w:type="pct"/>
            <w:vAlign w:val="center"/>
          </w:tcPr>
          <w:p w:rsidR="00B710BC" w:rsidRPr="00BD289C" w:rsidRDefault="00B710BC" w:rsidP="00D45DE8">
            <w:pPr>
              <w:jc w:val="center"/>
              <w:rPr>
                <w:rFonts w:asciiTheme="minorHAnsi" w:hAnsiTheme="minorHAnsi" w:cstheme="minorHAnsi"/>
                <w:sz w:val="20"/>
                <w:szCs w:val="20"/>
              </w:rPr>
            </w:pPr>
            <w:r w:rsidRPr="00BD289C">
              <w:rPr>
                <w:rFonts w:asciiTheme="minorHAnsi" w:hAnsiTheme="minorHAnsi" w:cstheme="minorHAnsi"/>
                <w:sz w:val="20"/>
                <w:szCs w:val="20"/>
              </w:rPr>
              <w:t>Occupancy Sensors</w:t>
            </w:r>
          </w:p>
        </w:tc>
        <w:tc>
          <w:tcPr>
            <w:tcW w:w="833" w:type="pct"/>
            <w:vAlign w:val="center"/>
          </w:tcPr>
          <w:p w:rsidR="00B710BC" w:rsidRPr="00BD289C" w:rsidRDefault="00B710BC" w:rsidP="00D45DE8">
            <w:pPr>
              <w:jc w:val="center"/>
              <w:rPr>
                <w:rFonts w:asciiTheme="minorHAnsi" w:hAnsiTheme="minorHAnsi" w:cstheme="minorHAnsi"/>
                <w:sz w:val="20"/>
                <w:szCs w:val="20"/>
              </w:rPr>
            </w:pPr>
            <w:r w:rsidRPr="00BD289C">
              <w:rPr>
                <w:rFonts w:asciiTheme="minorHAnsi" w:hAnsiTheme="minorHAnsi" w:cstheme="minorHAnsi"/>
                <w:sz w:val="20"/>
                <w:szCs w:val="20"/>
              </w:rPr>
              <w:t>Com</w:t>
            </w:r>
          </w:p>
        </w:tc>
        <w:tc>
          <w:tcPr>
            <w:tcW w:w="1023" w:type="pct"/>
            <w:vAlign w:val="center"/>
          </w:tcPr>
          <w:p w:rsidR="00B710BC" w:rsidRPr="00BD289C" w:rsidRDefault="00B710BC" w:rsidP="00D45DE8">
            <w:pPr>
              <w:jc w:val="center"/>
              <w:rPr>
                <w:rFonts w:asciiTheme="minorHAnsi" w:hAnsiTheme="minorHAnsi" w:cstheme="minorHAnsi"/>
                <w:sz w:val="20"/>
                <w:szCs w:val="20"/>
              </w:rPr>
            </w:pPr>
            <w:r w:rsidRPr="00BD289C">
              <w:rPr>
                <w:rFonts w:asciiTheme="minorHAnsi" w:hAnsiTheme="minorHAnsi" w:cstheme="minorHAnsi"/>
                <w:sz w:val="20"/>
                <w:szCs w:val="20"/>
              </w:rPr>
              <w:t>Any</w:t>
            </w:r>
          </w:p>
        </w:tc>
        <w:tc>
          <w:tcPr>
            <w:tcW w:w="762" w:type="pct"/>
            <w:vAlign w:val="center"/>
          </w:tcPr>
          <w:p w:rsidR="00B710BC" w:rsidRPr="00BD289C" w:rsidRDefault="00B710BC" w:rsidP="00D45DE8">
            <w:pPr>
              <w:jc w:val="center"/>
              <w:rPr>
                <w:rFonts w:asciiTheme="minorHAnsi" w:hAnsiTheme="minorHAnsi" w:cstheme="minorHAnsi"/>
                <w:sz w:val="20"/>
                <w:szCs w:val="20"/>
              </w:rPr>
            </w:pPr>
            <w:r w:rsidRPr="00BD289C">
              <w:rPr>
                <w:rFonts w:asciiTheme="minorHAnsi" w:hAnsiTheme="minorHAnsi" w:cstheme="minorHAnsi"/>
                <w:sz w:val="20"/>
                <w:szCs w:val="20"/>
              </w:rPr>
              <w:t>PreRebDown</w:t>
            </w:r>
          </w:p>
        </w:tc>
        <w:tc>
          <w:tcPr>
            <w:tcW w:w="449" w:type="pct"/>
            <w:vAlign w:val="center"/>
          </w:tcPr>
          <w:p w:rsidR="00B710BC" w:rsidRPr="00BD289C" w:rsidRDefault="00B710BC" w:rsidP="00D45DE8">
            <w:pPr>
              <w:jc w:val="center"/>
              <w:rPr>
                <w:rFonts w:asciiTheme="minorHAnsi" w:hAnsiTheme="minorHAnsi" w:cstheme="minorHAnsi"/>
                <w:sz w:val="20"/>
                <w:szCs w:val="20"/>
              </w:rPr>
            </w:pPr>
            <w:r w:rsidRPr="00BD289C">
              <w:rPr>
                <w:rFonts w:asciiTheme="minorHAnsi" w:hAnsiTheme="minorHAnsi" w:cstheme="minorHAnsi"/>
                <w:sz w:val="20"/>
                <w:szCs w:val="20"/>
              </w:rPr>
              <w:t>0.6</w:t>
            </w:r>
            <w:r w:rsidR="002F5FC8">
              <w:rPr>
                <w:rFonts w:asciiTheme="minorHAnsi" w:hAnsiTheme="minorHAnsi" w:cstheme="minorHAnsi"/>
                <w:sz w:val="20"/>
                <w:szCs w:val="20"/>
              </w:rPr>
              <w:t>0</w:t>
            </w:r>
          </w:p>
        </w:tc>
      </w:tr>
      <w:tr w:rsidR="00B710BC" w:rsidRPr="00697868" w:rsidTr="00B710BC">
        <w:trPr>
          <w:cnfStyle w:val="000000010000" w:firstRow="0" w:lastRow="0" w:firstColumn="0" w:lastColumn="0" w:oddVBand="0" w:evenVBand="0" w:oddHBand="0" w:evenHBand="1" w:firstRowFirstColumn="0" w:firstRowLastColumn="0" w:lastRowFirstColumn="0" w:lastRowLastColumn="0"/>
          <w:jc w:val="center"/>
        </w:trPr>
        <w:tc>
          <w:tcPr>
            <w:tcW w:w="858" w:type="pct"/>
            <w:vAlign w:val="center"/>
          </w:tcPr>
          <w:p w:rsidR="00B710BC" w:rsidRPr="008E5EF4" w:rsidRDefault="00B710BC" w:rsidP="00D45DE8">
            <w:pPr>
              <w:jc w:val="center"/>
              <w:rPr>
                <w:rFonts w:asciiTheme="minorHAnsi" w:hAnsiTheme="minorHAnsi" w:cstheme="minorHAnsi"/>
                <w:sz w:val="20"/>
                <w:szCs w:val="20"/>
              </w:rPr>
            </w:pPr>
            <w:r w:rsidRPr="00D57A4E">
              <w:rPr>
                <w:rFonts w:asciiTheme="minorHAnsi" w:hAnsiTheme="minorHAnsi" w:cstheme="minorHAnsi"/>
                <w:sz w:val="20"/>
                <w:szCs w:val="20"/>
              </w:rPr>
              <w:t>NonRes-sAll-mLtgCtrl-htr</w:t>
            </w:r>
          </w:p>
        </w:tc>
        <w:tc>
          <w:tcPr>
            <w:tcW w:w="1075" w:type="pct"/>
            <w:vAlign w:val="center"/>
          </w:tcPr>
          <w:p w:rsidR="00B710BC" w:rsidRPr="008E5EF4" w:rsidRDefault="00B710BC" w:rsidP="00D45DE8">
            <w:pPr>
              <w:jc w:val="center"/>
              <w:rPr>
                <w:rFonts w:asciiTheme="minorHAnsi" w:hAnsiTheme="minorHAnsi" w:cstheme="minorHAnsi"/>
                <w:sz w:val="20"/>
                <w:szCs w:val="20"/>
              </w:rPr>
            </w:pPr>
            <w:r w:rsidRPr="00D57A4E">
              <w:rPr>
                <w:rFonts w:asciiTheme="minorHAnsi" w:hAnsiTheme="minorHAnsi" w:cstheme="minorHAnsi"/>
                <w:sz w:val="20"/>
                <w:szCs w:val="20"/>
              </w:rPr>
              <w:t>Lighting controls</w:t>
            </w:r>
          </w:p>
        </w:tc>
        <w:tc>
          <w:tcPr>
            <w:tcW w:w="833" w:type="pct"/>
            <w:vAlign w:val="center"/>
          </w:tcPr>
          <w:p w:rsidR="00B710BC" w:rsidRPr="00C74F63" w:rsidRDefault="00B710BC" w:rsidP="00D45DE8">
            <w:pPr>
              <w:jc w:val="center"/>
              <w:rPr>
                <w:rFonts w:asciiTheme="minorHAnsi" w:hAnsiTheme="minorHAnsi" w:cstheme="minorHAnsi"/>
                <w:sz w:val="20"/>
                <w:szCs w:val="20"/>
              </w:rPr>
            </w:pPr>
            <w:r>
              <w:rPr>
                <w:rFonts w:asciiTheme="minorHAnsi" w:hAnsiTheme="minorHAnsi" w:cstheme="minorHAnsi"/>
                <w:sz w:val="20"/>
                <w:szCs w:val="20"/>
              </w:rPr>
              <w:t>Com</w:t>
            </w:r>
          </w:p>
        </w:tc>
        <w:tc>
          <w:tcPr>
            <w:tcW w:w="1023" w:type="pct"/>
            <w:vAlign w:val="center"/>
          </w:tcPr>
          <w:p w:rsidR="00B710BC" w:rsidRPr="00C74F63" w:rsidRDefault="00B710BC" w:rsidP="00D45DE8">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B710BC" w:rsidRPr="008E5EF4" w:rsidRDefault="00B710BC" w:rsidP="00D45DE8">
            <w:pPr>
              <w:jc w:val="center"/>
              <w:rPr>
                <w:rFonts w:asciiTheme="minorHAnsi" w:hAnsiTheme="minorHAnsi" w:cstheme="minorHAnsi"/>
                <w:sz w:val="20"/>
                <w:szCs w:val="20"/>
              </w:rPr>
            </w:pPr>
            <w:r w:rsidRPr="00D57A4E">
              <w:rPr>
                <w:rFonts w:asciiTheme="minorHAnsi" w:hAnsiTheme="minorHAnsi" w:cstheme="minorHAnsi"/>
                <w:sz w:val="20"/>
                <w:szCs w:val="20"/>
              </w:rPr>
              <w:t>DirInstall</w:t>
            </w:r>
          </w:p>
        </w:tc>
        <w:tc>
          <w:tcPr>
            <w:tcW w:w="449" w:type="pct"/>
            <w:vAlign w:val="center"/>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0.89</w:t>
            </w:r>
          </w:p>
        </w:tc>
      </w:tr>
      <w:tr w:rsidR="002F5FC8" w:rsidRPr="00697868" w:rsidTr="00B710BC">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2F5FC8" w:rsidRDefault="002F5FC8" w:rsidP="00AA3ED1">
            <w:pPr>
              <w:jc w:val="center"/>
              <w:rPr>
                <w:rFonts w:asciiTheme="minorHAnsi" w:hAnsiTheme="minorHAnsi" w:cstheme="minorHAnsi"/>
                <w:sz w:val="20"/>
                <w:szCs w:val="20"/>
              </w:rPr>
            </w:pPr>
            <w:r w:rsidRPr="004C294F">
              <w:rPr>
                <w:rFonts w:asciiTheme="minorHAnsi" w:hAnsiTheme="minorHAnsi" w:cstheme="minorHAnsi"/>
                <w:sz w:val="20"/>
                <w:szCs w:val="20"/>
              </w:rPr>
              <w:t>Com-Default&gt;2yrs</w:t>
            </w:r>
          </w:p>
        </w:tc>
        <w:tc>
          <w:tcPr>
            <w:tcW w:w="1075" w:type="pct"/>
            <w:vAlign w:val="center"/>
          </w:tcPr>
          <w:p w:rsidR="002F5FC8" w:rsidRPr="004C294F" w:rsidRDefault="002F5FC8" w:rsidP="00AA3ED1">
            <w:pPr>
              <w:jc w:val="center"/>
              <w:rPr>
                <w:rFonts w:asciiTheme="minorHAnsi" w:hAnsiTheme="minorHAnsi" w:cstheme="minorHAnsi"/>
                <w:sz w:val="20"/>
                <w:szCs w:val="20"/>
              </w:rPr>
            </w:pPr>
            <w:r w:rsidRPr="004C294F">
              <w:rPr>
                <w:rFonts w:asciiTheme="minorHAnsi" w:hAnsiTheme="minorHAnsi" w:cstheme="minorHAnsi"/>
                <w:sz w:val="20"/>
                <w:szCs w:val="20"/>
              </w:rPr>
              <w:t>All other EEMs with no evaluated NTGR; existing EEM in programs with same delivery mechanism for more than 2 years</w:t>
            </w:r>
          </w:p>
        </w:tc>
        <w:tc>
          <w:tcPr>
            <w:tcW w:w="833" w:type="pct"/>
            <w:vAlign w:val="center"/>
          </w:tcPr>
          <w:p w:rsidR="002F5FC8" w:rsidRDefault="002F5FC8" w:rsidP="00AA3ED1">
            <w:pPr>
              <w:jc w:val="center"/>
              <w:rPr>
                <w:rFonts w:asciiTheme="minorHAnsi" w:hAnsiTheme="minorHAnsi" w:cstheme="minorHAnsi"/>
                <w:sz w:val="20"/>
                <w:szCs w:val="20"/>
              </w:rPr>
            </w:pPr>
            <w:r>
              <w:rPr>
                <w:rFonts w:asciiTheme="minorHAnsi" w:hAnsiTheme="minorHAnsi" w:cstheme="minorHAnsi"/>
                <w:sz w:val="20"/>
                <w:szCs w:val="20"/>
              </w:rPr>
              <w:t>Com</w:t>
            </w:r>
          </w:p>
        </w:tc>
        <w:tc>
          <w:tcPr>
            <w:tcW w:w="1023" w:type="pct"/>
            <w:vAlign w:val="center"/>
          </w:tcPr>
          <w:p w:rsidR="002F5FC8" w:rsidRDefault="002F5FC8" w:rsidP="00AA3ED1">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2F5FC8" w:rsidRDefault="002F5FC8" w:rsidP="00AA3ED1">
            <w:pPr>
              <w:jc w:val="center"/>
              <w:rPr>
                <w:rFonts w:asciiTheme="minorHAnsi" w:hAnsiTheme="minorHAnsi" w:cstheme="minorHAnsi"/>
                <w:sz w:val="20"/>
                <w:szCs w:val="20"/>
              </w:rPr>
            </w:pPr>
            <w:r>
              <w:rPr>
                <w:rFonts w:asciiTheme="minorHAnsi" w:hAnsiTheme="minorHAnsi" w:cstheme="minorHAnsi"/>
                <w:sz w:val="20"/>
                <w:szCs w:val="20"/>
              </w:rPr>
              <w:t>Any</w:t>
            </w:r>
          </w:p>
        </w:tc>
        <w:tc>
          <w:tcPr>
            <w:tcW w:w="449" w:type="pct"/>
            <w:vAlign w:val="center"/>
          </w:tcPr>
          <w:p w:rsidR="002F5FC8" w:rsidRDefault="002F5FC8" w:rsidP="00AA3ED1">
            <w:pPr>
              <w:jc w:val="center"/>
              <w:rPr>
                <w:rFonts w:asciiTheme="minorHAnsi" w:hAnsiTheme="minorHAnsi" w:cstheme="minorHAnsi"/>
                <w:sz w:val="20"/>
                <w:szCs w:val="20"/>
              </w:rPr>
            </w:pPr>
            <w:r>
              <w:rPr>
                <w:rFonts w:asciiTheme="minorHAnsi" w:hAnsiTheme="minorHAnsi" w:cstheme="minorHAnsi"/>
                <w:sz w:val="20"/>
                <w:szCs w:val="20"/>
              </w:rPr>
              <w:t>0.60</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Default="000968C6" w:rsidP="000968C6">
      <w:pPr>
        <w:pStyle w:val="Reminders"/>
        <w:rPr>
          <w:rFonts w:asciiTheme="minorHAnsi" w:hAnsiTheme="minorHAnsi" w:cstheme="minorHAnsi"/>
          <w:i w:val="0"/>
          <w:color w:val="auto"/>
          <w:sz w:val="22"/>
          <w:szCs w:val="22"/>
        </w:rPr>
      </w:pPr>
    </w:p>
    <w:p w:rsidR="00B723EC" w:rsidRPr="00753C4F" w:rsidRDefault="00B723EC" w:rsidP="000968C6">
      <w:pPr>
        <w:pStyle w:val="Reminders"/>
        <w:rPr>
          <w:rFonts w:asciiTheme="minorHAnsi" w:hAnsiTheme="minorHAnsi" w:cstheme="minorHAnsi"/>
          <w:i w:val="0"/>
          <w:color w:val="auto"/>
          <w:sz w:val="22"/>
          <w:szCs w:val="22"/>
        </w:rPr>
      </w:pPr>
      <w:r w:rsidRPr="00753C4F">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non-residential defaulted NTG value, where in fact, a measure offered through direct install and is not “hard to reach” will receive a default NTG value.</w:t>
      </w:r>
    </w:p>
    <w:p w:rsidR="00B723EC" w:rsidRPr="000968C6" w:rsidRDefault="00B723EC"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A92AEE" w:rsidRPr="00A92AEE">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Default="00240B74" w:rsidP="00240B74">
      <w:pPr>
        <w:pStyle w:val="Caption"/>
        <w:jc w:val="center"/>
        <w:rPr>
          <w:rFonts w:asciiTheme="minorHAnsi" w:hAnsiTheme="minorHAnsi" w:cstheme="minorHAnsi"/>
          <w:sz w:val="22"/>
          <w:szCs w:val="22"/>
        </w:rPr>
      </w:pPr>
      <w:bookmarkStart w:id="14"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A92AEE">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4"/>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963"/>
        <w:gridCol w:w="1351"/>
        <w:gridCol w:w="1279"/>
        <w:gridCol w:w="1279"/>
        <w:gridCol w:w="1187"/>
      </w:tblGrid>
      <w:tr w:rsidR="00B710BC" w:rsidTr="00D45DE8">
        <w:trPr>
          <w:cnfStyle w:val="100000000000" w:firstRow="1" w:lastRow="0" w:firstColumn="0" w:lastColumn="0" w:oddVBand="0" w:evenVBand="0" w:oddHBand="0" w:evenHBand="0" w:firstRowFirstColumn="0" w:firstRowLastColumn="0" w:lastRowFirstColumn="0" w:lastRowLastColumn="0"/>
          <w:jc w:val="center"/>
        </w:trPr>
        <w:tc>
          <w:tcPr>
            <w:tcW w:w="793" w:type="pct"/>
            <w:tcBorders>
              <w:top w:val="nil"/>
              <w:left w:val="nil"/>
              <w:bottom w:val="single" w:sz="18" w:space="0" w:color="FFFFFF"/>
              <w:right w:val="single" w:sz="18" w:space="0" w:color="FFFFFF"/>
            </w:tcBorders>
            <w:vAlign w:val="center"/>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GSIA_ID*</w:t>
            </w:r>
          </w:p>
        </w:tc>
        <w:tc>
          <w:tcPr>
            <w:tcW w:w="1170" w:type="pct"/>
            <w:tcBorders>
              <w:top w:val="nil"/>
              <w:left w:val="single" w:sz="18" w:space="0" w:color="FFFFFF"/>
              <w:bottom w:val="single" w:sz="18" w:space="0" w:color="FFFFFF"/>
              <w:right w:val="single" w:sz="18" w:space="0" w:color="FFFFFF"/>
            </w:tcBorders>
            <w:vAlign w:val="center"/>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Description*</w:t>
            </w:r>
          </w:p>
        </w:tc>
        <w:tc>
          <w:tcPr>
            <w:tcW w:w="805" w:type="pct"/>
            <w:tcBorders>
              <w:top w:val="nil"/>
              <w:left w:val="single" w:sz="18" w:space="0" w:color="FFFFFF"/>
              <w:bottom w:val="single" w:sz="18" w:space="0" w:color="FFFFFF"/>
              <w:right w:val="single" w:sz="18" w:space="0" w:color="FFFFFF"/>
            </w:tcBorders>
            <w:vAlign w:val="center"/>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Sector*</w:t>
            </w:r>
          </w:p>
        </w:tc>
        <w:tc>
          <w:tcPr>
            <w:tcW w:w="762" w:type="pct"/>
            <w:tcBorders>
              <w:top w:val="nil"/>
              <w:left w:val="single" w:sz="18" w:space="0" w:color="FFFFFF"/>
              <w:bottom w:val="single" w:sz="18" w:space="0" w:color="FFFFFF"/>
              <w:right w:val="single" w:sz="18" w:space="0" w:color="FFFFFF"/>
            </w:tcBorders>
            <w:vAlign w:val="center"/>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BldgType*</w:t>
            </w:r>
          </w:p>
        </w:tc>
        <w:tc>
          <w:tcPr>
            <w:tcW w:w="762" w:type="pct"/>
            <w:tcBorders>
              <w:top w:val="nil"/>
              <w:left w:val="single" w:sz="18" w:space="0" w:color="FFFFFF"/>
              <w:bottom w:val="single" w:sz="18" w:space="0" w:color="FFFFFF"/>
              <w:right w:val="single" w:sz="18" w:space="0" w:color="FFFFFF"/>
            </w:tcBorders>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ProgDelivID</w:t>
            </w:r>
          </w:p>
        </w:tc>
        <w:tc>
          <w:tcPr>
            <w:tcW w:w="707" w:type="pct"/>
            <w:tcBorders>
              <w:top w:val="nil"/>
              <w:left w:val="single" w:sz="18" w:space="0" w:color="FFFFFF"/>
              <w:bottom w:val="single" w:sz="18" w:space="0" w:color="FFFFFF"/>
              <w:right w:val="nil"/>
            </w:tcBorders>
            <w:vAlign w:val="center"/>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GSIAValue*</w:t>
            </w:r>
          </w:p>
        </w:tc>
      </w:tr>
      <w:tr w:rsidR="00B710BC" w:rsidTr="00D45DE8">
        <w:trPr>
          <w:cnfStyle w:val="000000100000" w:firstRow="0" w:lastRow="0" w:firstColumn="0" w:lastColumn="0" w:oddVBand="0" w:evenVBand="0" w:oddHBand="1" w:evenHBand="0" w:firstRowFirstColumn="0" w:firstRowLastColumn="0" w:lastRowFirstColumn="0" w:lastRowLastColumn="0"/>
          <w:jc w:val="center"/>
        </w:trPr>
        <w:tc>
          <w:tcPr>
            <w:tcW w:w="793" w:type="pct"/>
            <w:tcBorders>
              <w:top w:val="single" w:sz="18" w:space="0" w:color="FFFFFF"/>
              <w:left w:val="nil"/>
              <w:bottom w:val="nil"/>
              <w:right w:val="single" w:sz="18" w:space="0" w:color="FFFFFF"/>
            </w:tcBorders>
            <w:vAlign w:val="center"/>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Def-GSIA</w:t>
            </w:r>
          </w:p>
        </w:tc>
        <w:tc>
          <w:tcPr>
            <w:tcW w:w="1170" w:type="pct"/>
            <w:tcBorders>
              <w:top w:val="single" w:sz="18" w:space="0" w:color="FFFFFF"/>
              <w:left w:val="single" w:sz="18" w:space="0" w:color="FFFFFF"/>
              <w:bottom w:val="nil"/>
              <w:right w:val="single" w:sz="18" w:space="0" w:color="FFFFFF"/>
            </w:tcBorders>
            <w:vAlign w:val="center"/>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Default GSIA values</w:t>
            </w:r>
          </w:p>
        </w:tc>
        <w:tc>
          <w:tcPr>
            <w:tcW w:w="805" w:type="pct"/>
            <w:tcBorders>
              <w:top w:val="single" w:sz="18" w:space="0" w:color="FFFFFF"/>
              <w:left w:val="single" w:sz="18" w:space="0" w:color="FFFFFF"/>
              <w:bottom w:val="nil"/>
              <w:right w:val="single" w:sz="18" w:space="0" w:color="FFFFFF"/>
            </w:tcBorders>
            <w:vAlign w:val="center"/>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tcBorders>
              <w:top w:val="single" w:sz="18" w:space="0" w:color="FFFFFF"/>
              <w:left w:val="single" w:sz="18" w:space="0" w:color="FFFFFF"/>
              <w:bottom w:val="nil"/>
              <w:right w:val="single" w:sz="18" w:space="0" w:color="FFFFFF"/>
            </w:tcBorders>
            <w:vAlign w:val="center"/>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tcBorders>
              <w:top w:val="single" w:sz="18" w:space="0" w:color="FFFFFF"/>
              <w:left w:val="single" w:sz="18" w:space="0" w:color="FFFFFF"/>
              <w:bottom w:val="nil"/>
              <w:right w:val="single" w:sz="18" w:space="0" w:color="FFFFFF"/>
            </w:tcBorders>
            <w:vAlign w:val="center"/>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tcBorders>
              <w:top w:val="single" w:sz="18" w:space="0" w:color="FFFFFF"/>
              <w:left w:val="single" w:sz="18" w:space="0" w:color="FFFFFF"/>
              <w:bottom w:val="nil"/>
              <w:right w:val="nil"/>
            </w:tcBorders>
            <w:vAlign w:val="center"/>
            <w:hideMark/>
          </w:tcPr>
          <w:p w:rsidR="00B710BC" w:rsidRDefault="00B710BC" w:rsidP="00D45DE8">
            <w:pPr>
              <w:jc w:val="center"/>
              <w:rPr>
                <w:rFonts w:asciiTheme="minorHAnsi" w:hAnsiTheme="minorHAnsi" w:cstheme="minorHAnsi"/>
                <w:sz w:val="20"/>
                <w:szCs w:val="20"/>
              </w:rPr>
            </w:pPr>
            <w:r>
              <w:rPr>
                <w:rFonts w:asciiTheme="minorHAnsi" w:hAnsiTheme="minorHAnsi" w:cstheme="minorHAnsi"/>
                <w:sz w:val="20"/>
                <w:szCs w:val="20"/>
              </w:rPr>
              <w:t>1</w:t>
            </w:r>
          </w:p>
        </w:tc>
      </w:tr>
    </w:tbl>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042B9C" w:rsidRDefault="00042B9C" w:rsidP="00240B74">
      <w:pPr>
        <w:pStyle w:val="Caption"/>
        <w:jc w:val="center"/>
        <w:rPr>
          <w:rFonts w:asciiTheme="minorHAnsi" w:hAnsiTheme="minorHAnsi" w:cstheme="minorHAnsi"/>
          <w:sz w:val="22"/>
          <w:szCs w:val="22"/>
        </w:rPr>
      </w:pPr>
    </w:p>
    <w:p w:rsidR="00042B9C" w:rsidRDefault="00042B9C" w:rsidP="00240B74">
      <w:pPr>
        <w:pStyle w:val="Caption"/>
        <w:jc w:val="center"/>
        <w:rPr>
          <w:rFonts w:asciiTheme="minorHAnsi" w:hAnsiTheme="minorHAnsi" w:cstheme="minorHAnsi"/>
          <w:sz w:val="22"/>
          <w:szCs w:val="22"/>
        </w:rPr>
      </w:pPr>
    </w:p>
    <w:p w:rsidR="00042B9C" w:rsidRDefault="00042B9C" w:rsidP="00240B74">
      <w:pPr>
        <w:pStyle w:val="Caption"/>
        <w:jc w:val="center"/>
        <w:rPr>
          <w:rFonts w:asciiTheme="minorHAnsi" w:hAnsiTheme="minorHAnsi" w:cstheme="minorHAnsi"/>
          <w:sz w:val="22"/>
          <w:szCs w:val="22"/>
        </w:rPr>
      </w:pPr>
    </w:p>
    <w:p w:rsidR="00042B9C" w:rsidRDefault="00042B9C" w:rsidP="00240B74">
      <w:pPr>
        <w:pStyle w:val="Caption"/>
        <w:jc w:val="center"/>
        <w:rPr>
          <w:rFonts w:asciiTheme="minorHAnsi" w:hAnsiTheme="minorHAnsi" w:cstheme="minorHAnsi"/>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lastRenderedPageBreak/>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A92AEE">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Measue Case UseCategory</w:t>
            </w:r>
          </w:p>
        </w:tc>
        <w:tc>
          <w:tcPr>
            <w:tcW w:w="6030" w:type="dxa"/>
          </w:tcPr>
          <w:p w:rsidR="00240B74" w:rsidRPr="00240B74" w:rsidRDefault="007129FD" w:rsidP="000968C6">
            <w:pPr>
              <w:pStyle w:val="Reminders"/>
              <w:rPr>
                <w:rFonts w:asciiTheme="minorHAnsi" w:hAnsiTheme="minorHAnsi" w:cstheme="minorHAnsi"/>
                <w:i w:val="0"/>
                <w:color w:val="auto"/>
                <w:sz w:val="20"/>
                <w:szCs w:val="22"/>
              </w:rPr>
            </w:pPr>
            <w:r w:rsidRPr="007129FD">
              <w:rPr>
                <w:rFonts w:asciiTheme="minorHAnsi" w:hAnsiTheme="minorHAnsi" w:cstheme="minorHAnsi"/>
                <w:i w:val="0"/>
                <w:color w:val="auto"/>
                <w:sz w:val="20"/>
                <w:szCs w:val="22"/>
              </w:rPr>
              <w:t>Lighting</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7129FD" w:rsidP="000968C6">
            <w:pPr>
              <w:pStyle w:val="Reminders"/>
              <w:rPr>
                <w:rFonts w:asciiTheme="minorHAnsi" w:hAnsiTheme="minorHAnsi" w:cstheme="minorHAnsi"/>
                <w:i w:val="0"/>
                <w:color w:val="auto"/>
                <w:sz w:val="20"/>
                <w:szCs w:val="22"/>
              </w:rPr>
            </w:pPr>
            <w:r w:rsidRPr="007129FD">
              <w:rPr>
                <w:rFonts w:asciiTheme="minorHAnsi" w:hAnsiTheme="minorHAnsi" w:cstheme="minorHAnsi"/>
                <w:i w:val="0"/>
                <w:color w:val="auto"/>
                <w:sz w:val="20"/>
                <w:szCs w:val="22"/>
              </w:rPr>
              <w:t>Indoor Lighting</w:t>
            </w:r>
            <w:r>
              <w:rPr>
                <w:rFonts w:asciiTheme="minorHAnsi" w:hAnsiTheme="minorHAnsi" w:cstheme="minorHAnsi"/>
                <w:i w:val="0"/>
                <w:color w:val="auto"/>
                <w:sz w:val="20"/>
                <w:szCs w:val="22"/>
              </w:rPr>
              <w:t xml:space="preserve"> Controls</w:t>
            </w:r>
          </w:p>
        </w:tc>
      </w:tr>
      <w:tr w:rsidR="00B710BC"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B710BC" w:rsidRPr="00240B74" w:rsidRDefault="00B710BC"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B710BC" w:rsidRPr="00240B74" w:rsidRDefault="00B710BC" w:rsidP="00D45DE8">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B710BC"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B710BC" w:rsidRPr="00240B74" w:rsidRDefault="00B710BC"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B710BC" w:rsidRPr="00240B74" w:rsidRDefault="007129FD" w:rsidP="00D45DE8">
            <w:pPr>
              <w:pStyle w:val="Reminders"/>
              <w:rPr>
                <w:rFonts w:asciiTheme="minorHAnsi" w:hAnsiTheme="minorHAnsi" w:cstheme="minorHAnsi"/>
                <w:i w:val="0"/>
                <w:color w:val="auto"/>
                <w:sz w:val="20"/>
                <w:szCs w:val="22"/>
              </w:rPr>
            </w:pPr>
            <w:r w:rsidRPr="007129FD">
              <w:rPr>
                <w:rFonts w:asciiTheme="minorHAnsi" w:hAnsiTheme="minorHAnsi" w:cstheme="minorHAnsi"/>
                <w:i w:val="0"/>
                <w:color w:val="auto"/>
                <w:sz w:val="20"/>
                <w:szCs w:val="22"/>
              </w:rPr>
              <w:t>hard-wired occupancy sensor</w:t>
            </w:r>
            <w:r w:rsidR="00730C07">
              <w:rPr>
                <w:rFonts w:asciiTheme="minorHAnsi" w:hAnsiTheme="minorHAnsi" w:cstheme="minorHAnsi"/>
                <w:i w:val="0"/>
                <w:color w:val="auto"/>
                <w:sz w:val="20"/>
                <w:szCs w:val="22"/>
              </w:rPr>
              <w:t>, Infrared Sensor</w:t>
            </w:r>
          </w:p>
        </w:tc>
      </w:tr>
      <w:tr w:rsidR="00B710BC"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B710BC" w:rsidRPr="00240B74" w:rsidRDefault="00B710BC"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B710BC" w:rsidRPr="00240B74" w:rsidRDefault="00B710BC" w:rsidP="00D45DE8">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B710BC"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B710BC" w:rsidRPr="00240B74" w:rsidRDefault="00B710BC"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B710BC" w:rsidRPr="00240B74" w:rsidRDefault="00B710BC" w:rsidP="00D45DE8">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2"/>
    </w:p>
    <w:p w:rsidR="005A456E" w:rsidRDefault="005A456E" w:rsidP="00D725D3">
      <w:pPr>
        <w:spacing w:before="40" w:after="40"/>
        <w:rPr>
          <w:rFonts w:asciiTheme="minorHAnsi" w:hAnsiTheme="minorHAnsi" w:cstheme="minorHAnsi"/>
          <w:sz w:val="22"/>
          <w:szCs w:val="22"/>
        </w:rPr>
      </w:pPr>
      <w:r>
        <w:rPr>
          <w:rFonts w:asciiTheme="minorHAnsi" w:hAnsiTheme="minorHAnsi" w:cstheme="minorHAnsi"/>
          <w:sz w:val="22"/>
          <w:szCs w:val="22"/>
        </w:rPr>
        <w:t xml:space="preserve">Occupancy sensors are not affected by </w:t>
      </w:r>
      <w:r w:rsidR="00D725D3">
        <w:rPr>
          <w:rFonts w:asciiTheme="minorHAnsi" w:hAnsiTheme="minorHAnsi" w:cstheme="minorHAnsi"/>
          <w:sz w:val="22"/>
          <w:szCs w:val="22"/>
        </w:rPr>
        <w:t>Title 24 2013 [</w:t>
      </w:r>
      <w:r w:rsidR="008E1877">
        <w:rPr>
          <w:rFonts w:asciiTheme="minorHAnsi" w:hAnsiTheme="minorHAnsi" w:cstheme="minorHAnsi"/>
          <w:sz w:val="22"/>
          <w:szCs w:val="22"/>
        </w:rPr>
        <w:t>355</w:t>
      </w:r>
      <w:r w:rsidR="00D725D3">
        <w:rPr>
          <w:rFonts w:asciiTheme="minorHAnsi" w:hAnsiTheme="minorHAnsi" w:cstheme="minorHAnsi"/>
          <w:sz w:val="22"/>
          <w:szCs w:val="22"/>
        </w:rPr>
        <w:t>]</w:t>
      </w:r>
      <w:r w:rsidR="00D725D3" w:rsidRPr="00C6586C">
        <w:rPr>
          <w:rFonts w:asciiTheme="minorHAnsi" w:hAnsiTheme="minorHAnsi" w:cstheme="minorHAnsi"/>
          <w:sz w:val="22"/>
          <w:szCs w:val="22"/>
        </w:rPr>
        <w:t xml:space="preserve"> </w:t>
      </w:r>
      <w:r>
        <w:rPr>
          <w:rFonts w:asciiTheme="minorHAnsi" w:hAnsiTheme="minorHAnsi" w:cstheme="minorHAnsi"/>
          <w:sz w:val="22"/>
          <w:szCs w:val="22"/>
        </w:rPr>
        <w:t>due to the following:</w:t>
      </w:r>
    </w:p>
    <w:p w:rsidR="00D725D3" w:rsidRDefault="00D725D3" w:rsidP="00D725D3">
      <w:pPr>
        <w:spacing w:before="40" w:after="40"/>
        <w:rPr>
          <w:rFonts w:asciiTheme="minorHAnsi" w:hAnsiTheme="minorHAnsi" w:cstheme="minorHAnsi"/>
          <w:sz w:val="22"/>
          <w:szCs w:val="22"/>
        </w:rPr>
      </w:pPr>
      <w:r>
        <w:rPr>
          <w:rFonts w:asciiTheme="minorHAnsi" w:hAnsiTheme="minorHAnsi" w:cstheme="minorHAnsi"/>
          <w:sz w:val="22"/>
          <w:szCs w:val="22"/>
        </w:rPr>
        <w:t xml:space="preserve"> </w:t>
      </w:r>
    </w:p>
    <w:p w:rsidR="005A456E" w:rsidRPr="005A456E" w:rsidRDefault="005A456E" w:rsidP="005A456E">
      <w:pPr>
        <w:pStyle w:val="ListParagraph"/>
        <w:autoSpaceDE w:val="0"/>
        <w:autoSpaceDN w:val="0"/>
        <w:adjustRightInd w:val="0"/>
        <w:rPr>
          <w:rFonts w:asciiTheme="minorHAnsi" w:eastAsiaTheme="minorHAnsi" w:hAnsiTheme="minorHAnsi" w:cs="TimesNewRomanPSMT"/>
          <w:sz w:val="22"/>
          <w:szCs w:val="22"/>
        </w:rPr>
      </w:pPr>
      <w:r w:rsidRPr="005A456E">
        <w:rPr>
          <w:rFonts w:asciiTheme="minorHAnsi" w:eastAsiaTheme="minorHAnsi" w:hAnsiTheme="minorHAnsi" w:cs="TimesNewRomanPS-BoldMT"/>
          <w:b/>
          <w:bCs/>
          <w:sz w:val="22"/>
          <w:szCs w:val="22"/>
        </w:rPr>
        <w:t>EXCEPTION to Section 141.0(b</w:t>
      </w:r>
      <w:proofErr w:type="gramStart"/>
      <w:r w:rsidRPr="005A456E">
        <w:rPr>
          <w:rFonts w:asciiTheme="minorHAnsi" w:eastAsiaTheme="minorHAnsi" w:hAnsiTheme="minorHAnsi" w:cs="TimesNewRomanPS-BoldMT"/>
          <w:b/>
          <w:bCs/>
          <w:sz w:val="22"/>
          <w:szCs w:val="22"/>
        </w:rPr>
        <w:t>)2Iiii2</w:t>
      </w:r>
      <w:proofErr w:type="gramEnd"/>
      <w:r w:rsidRPr="005A456E">
        <w:rPr>
          <w:rFonts w:asciiTheme="minorHAnsi" w:eastAsiaTheme="minorHAnsi" w:hAnsiTheme="minorHAnsi" w:cs="TimesNewRomanPS-BoldMT"/>
          <w:b/>
          <w:bCs/>
          <w:sz w:val="22"/>
          <w:szCs w:val="22"/>
        </w:rPr>
        <w:t xml:space="preserve">. </w:t>
      </w:r>
      <w:r w:rsidRPr="005A456E">
        <w:rPr>
          <w:rFonts w:asciiTheme="minorHAnsi" w:eastAsiaTheme="minorHAnsi" w:hAnsiTheme="minorHAnsi" w:cs="TimesNewRomanPSMT"/>
          <w:sz w:val="22"/>
          <w:szCs w:val="22"/>
        </w:rPr>
        <w:t>Circuit modifications strictly limited to the addition</w:t>
      </w:r>
      <w:r>
        <w:rPr>
          <w:rFonts w:asciiTheme="minorHAnsi" w:eastAsiaTheme="minorHAnsi" w:hAnsiTheme="minorHAnsi" w:cs="TimesNewRomanPSMT"/>
          <w:sz w:val="22"/>
          <w:szCs w:val="22"/>
        </w:rPr>
        <w:t xml:space="preserve"> </w:t>
      </w:r>
      <w:r w:rsidRPr="005A456E">
        <w:rPr>
          <w:rFonts w:asciiTheme="minorHAnsi" w:eastAsiaTheme="minorHAnsi" w:hAnsiTheme="minorHAnsi" w:cs="TimesNewRomanPSMT"/>
          <w:sz w:val="22"/>
          <w:szCs w:val="22"/>
        </w:rPr>
        <w:t>of occupancy or vacancy sensors and class two lighting controls are permitted for Luminaire Modifications-in-Place</w:t>
      </w:r>
    </w:p>
    <w:p w:rsidR="00D725D3" w:rsidRDefault="00D725D3" w:rsidP="00D725D3">
      <w:pPr>
        <w:spacing w:before="40" w:after="40"/>
        <w:rPr>
          <w:rFonts w:asciiTheme="minorHAnsi" w:hAnsiTheme="minorHAnsi" w:cstheme="minorHAnsi"/>
          <w:sz w:val="22"/>
          <w:szCs w:val="22"/>
        </w:rPr>
      </w:pPr>
    </w:p>
    <w:p w:rsidR="00D725D3" w:rsidRPr="00C6586C" w:rsidRDefault="005A456E" w:rsidP="00D725D3">
      <w:pPr>
        <w:spacing w:before="40" w:after="40"/>
        <w:rPr>
          <w:rFonts w:asciiTheme="minorHAnsi" w:hAnsiTheme="minorHAnsi" w:cstheme="minorHAnsi"/>
          <w:sz w:val="22"/>
          <w:szCs w:val="22"/>
        </w:rPr>
      </w:pPr>
      <w:r>
        <w:rPr>
          <w:rFonts w:asciiTheme="minorHAnsi" w:hAnsiTheme="minorHAnsi" w:cstheme="minorHAnsi"/>
          <w:sz w:val="22"/>
          <w:szCs w:val="22"/>
        </w:rPr>
        <w:t>Also, i</w:t>
      </w:r>
      <w:r w:rsidR="00D725D3" w:rsidRPr="00C6586C">
        <w:rPr>
          <w:rFonts w:asciiTheme="minorHAnsi" w:hAnsiTheme="minorHAnsi" w:cstheme="minorHAnsi"/>
          <w:sz w:val="22"/>
          <w:szCs w:val="22"/>
        </w:rPr>
        <w:t>f an occupancy sensor is required by or used to comply with code, then it cannot be used to claim energy and demand savings. Therefore, this measure is only eligibl</w:t>
      </w:r>
      <w:r w:rsidR="00D725D3">
        <w:rPr>
          <w:rFonts w:asciiTheme="minorHAnsi" w:hAnsiTheme="minorHAnsi" w:cstheme="minorHAnsi"/>
          <w:sz w:val="22"/>
          <w:szCs w:val="22"/>
        </w:rPr>
        <w:t xml:space="preserve">e in buildings built before </w:t>
      </w:r>
      <w:r w:rsidR="00042B9C">
        <w:rPr>
          <w:rFonts w:asciiTheme="minorHAnsi" w:hAnsiTheme="minorHAnsi" w:cstheme="minorHAnsi"/>
          <w:sz w:val="22"/>
          <w:szCs w:val="22"/>
        </w:rPr>
        <w:t xml:space="preserve">July 1, </w:t>
      </w:r>
      <w:r w:rsidR="00D725D3">
        <w:rPr>
          <w:rFonts w:asciiTheme="minorHAnsi" w:hAnsiTheme="minorHAnsi" w:cstheme="minorHAnsi"/>
          <w:sz w:val="22"/>
          <w:szCs w:val="22"/>
        </w:rPr>
        <w:t>2014</w:t>
      </w:r>
      <w:r w:rsidR="00D725D3" w:rsidRPr="00C6586C">
        <w:rPr>
          <w:rFonts w:asciiTheme="minorHAnsi" w:hAnsiTheme="minorHAnsi" w:cstheme="minorHAnsi"/>
          <w:sz w:val="22"/>
          <w:szCs w:val="22"/>
        </w:rPr>
        <w:t xml:space="preserve"> in which the lighting </w:t>
      </w:r>
      <w:r>
        <w:rPr>
          <w:rFonts w:asciiTheme="minorHAnsi" w:hAnsiTheme="minorHAnsi" w:cstheme="minorHAnsi"/>
          <w:sz w:val="22"/>
          <w:szCs w:val="22"/>
        </w:rPr>
        <w:t>fixtures are not being replaced</w:t>
      </w:r>
      <w:r w:rsidR="00C6426F">
        <w:rPr>
          <w:rFonts w:asciiTheme="minorHAnsi" w:hAnsiTheme="minorHAnsi" w:cstheme="minorHAnsi"/>
          <w:sz w:val="22"/>
          <w:szCs w:val="22"/>
        </w:rPr>
        <w:t>.</w:t>
      </w:r>
    </w:p>
    <w:p w:rsidR="00B07EE5" w:rsidRPr="00697868" w:rsidRDefault="00B07EE5"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92AEE">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D725D3"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D725D3" w:rsidRPr="00697868" w:rsidRDefault="00D725D3" w:rsidP="00D725D3">
            <w:pPr>
              <w:jc w:val="center"/>
              <w:rPr>
                <w:rFonts w:asciiTheme="minorHAnsi" w:hAnsiTheme="minorHAnsi" w:cstheme="minorHAnsi"/>
                <w:sz w:val="20"/>
                <w:szCs w:val="20"/>
              </w:rPr>
            </w:pPr>
            <w:r w:rsidRPr="00E02052">
              <w:rPr>
                <w:rFonts w:asciiTheme="minorHAnsi" w:hAnsiTheme="minorHAnsi" w:cstheme="minorHAnsi"/>
                <w:sz w:val="20"/>
                <w:szCs w:val="20"/>
              </w:rPr>
              <w:t>Title 24 (20</w:t>
            </w:r>
            <w:r>
              <w:rPr>
                <w:rFonts w:asciiTheme="minorHAnsi" w:hAnsiTheme="minorHAnsi" w:cstheme="minorHAnsi"/>
                <w:sz w:val="20"/>
                <w:szCs w:val="20"/>
              </w:rPr>
              <w:t>13</w:t>
            </w:r>
            <w:r w:rsidRPr="00E02052">
              <w:rPr>
                <w:rFonts w:asciiTheme="minorHAnsi" w:hAnsiTheme="minorHAnsi" w:cstheme="minorHAnsi"/>
                <w:sz w:val="20"/>
                <w:szCs w:val="20"/>
              </w:rPr>
              <w:t>)</w:t>
            </w:r>
          </w:p>
        </w:tc>
        <w:tc>
          <w:tcPr>
            <w:tcW w:w="4352" w:type="dxa"/>
            <w:vAlign w:val="center"/>
          </w:tcPr>
          <w:p w:rsidR="00D725D3" w:rsidRPr="00E02052" w:rsidRDefault="00D725D3" w:rsidP="005A456E">
            <w:pPr>
              <w:jc w:val="center"/>
              <w:rPr>
                <w:rFonts w:asciiTheme="minorHAnsi" w:hAnsiTheme="minorHAnsi" w:cstheme="minorHAnsi"/>
                <w:sz w:val="20"/>
                <w:szCs w:val="20"/>
              </w:rPr>
            </w:pPr>
            <w:r w:rsidRPr="00E02052">
              <w:rPr>
                <w:rFonts w:asciiTheme="minorHAnsi" w:hAnsiTheme="minorHAnsi" w:cstheme="minorHAnsi"/>
                <w:sz w:val="20"/>
                <w:szCs w:val="20"/>
              </w:rPr>
              <w:t xml:space="preserve">2013 Non-Residential </w:t>
            </w:r>
            <w:r w:rsidR="005A456E">
              <w:rPr>
                <w:rFonts w:asciiTheme="minorHAnsi" w:hAnsiTheme="minorHAnsi" w:cstheme="minorHAnsi"/>
                <w:sz w:val="20"/>
                <w:szCs w:val="20"/>
              </w:rPr>
              <w:t>Compliance manual, Section 141</w:t>
            </w:r>
            <w:r w:rsidRPr="00E02052">
              <w:rPr>
                <w:rFonts w:asciiTheme="minorHAnsi" w:hAnsiTheme="minorHAnsi" w:cstheme="minorHAnsi"/>
                <w:sz w:val="20"/>
                <w:szCs w:val="20"/>
              </w:rPr>
              <w:t>.0(</w:t>
            </w:r>
            <w:r w:rsidR="005A456E">
              <w:rPr>
                <w:rFonts w:asciiTheme="minorHAnsi" w:hAnsiTheme="minorHAnsi" w:cstheme="minorHAnsi"/>
                <w:sz w:val="20"/>
                <w:szCs w:val="20"/>
              </w:rPr>
              <w:t>b</w:t>
            </w:r>
            <w:r w:rsidRPr="00E02052">
              <w:rPr>
                <w:rFonts w:asciiTheme="minorHAnsi" w:hAnsiTheme="minorHAnsi" w:cstheme="minorHAnsi"/>
                <w:sz w:val="20"/>
                <w:szCs w:val="20"/>
              </w:rPr>
              <w:t>)</w:t>
            </w:r>
          </w:p>
        </w:tc>
        <w:tc>
          <w:tcPr>
            <w:tcW w:w="1821" w:type="dxa"/>
            <w:vAlign w:val="center"/>
          </w:tcPr>
          <w:p w:rsidR="00D725D3" w:rsidRPr="00E02052" w:rsidRDefault="00D725D3" w:rsidP="00D45DE8">
            <w:pPr>
              <w:jc w:val="center"/>
              <w:rPr>
                <w:rFonts w:asciiTheme="minorHAnsi" w:hAnsiTheme="minorHAnsi" w:cstheme="minorHAnsi"/>
                <w:sz w:val="20"/>
                <w:szCs w:val="20"/>
              </w:rPr>
            </w:pPr>
            <w:r w:rsidRPr="00E02052">
              <w:rPr>
                <w:rFonts w:asciiTheme="minorHAnsi" w:hAnsiTheme="minorHAnsi" w:cstheme="minorHAnsi"/>
                <w:sz w:val="20"/>
                <w:szCs w:val="20"/>
              </w:rPr>
              <w:t>July 1, 2014</w:t>
            </w:r>
          </w:p>
        </w:tc>
      </w:tr>
    </w:tbl>
    <w:p w:rsidR="00AB21F5" w:rsidRDefault="00AB21F5" w:rsidP="00F06CCF">
      <w:pPr>
        <w:pStyle w:val="Heading3"/>
        <w:rPr>
          <w:rFonts w:asciiTheme="minorHAnsi" w:hAnsiTheme="minorHAnsi"/>
        </w:rPr>
      </w:pPr>
      <w:bookmarkStart w:id="15" w:name="_Toc214003088"/>
      <w:r w:rsidRPr="00AB21F5">
        <w:rPr>
          <w:rFonts w:asciiTheme="minorHAnsi" w:hAnsiTheme="minorHAnsi"/>
        </w:rPr>
        <w:t>1.4.3 Non-DEER Study Review</w:t>
      </w:r>
    </w:p>
    <w:p w:rsidR="00AB21F5" w:rsidRPr="00AB21F5" w:rsidRDefault="00C6155A" w:rsidP="00C6155A">
      <w:pPr>
        <w:rPr>
          <w:rFonts w:asciiTheme="minorHAnsi" w:hAnsiTheme="minorHAnsi" w:cstheme="minorHAnsi"/>
          <w:sz w:val="22"/>
          <w:szCs w:val="22"/>
        </w:rPr>
      </w:pPr>
      <w:r>
        <w:rPr>
          <w:rFonts w:asciiTheme="minorHAnsi" w:hAnsiTheme="minorHAnsi" w:cstheme="minorHAnsi"/>
          <w:sz w:val="22"/>
          <w:szCs w:val="22"/>
        </w:rPr>
        <w:t>No studies were used for this work paper.</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5"/>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EUL_Summary_10-1-08.xls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A92AEE" w:rsidRPr="00697868">
        <w:rPr>
          <w:rFonts w:asciiTheme="minorHAnsi" w:hAnsiTheme="minorHAnsi" w:cstheme="minorHAnsi"/>
          <w:sz w:val="22"/>
          <w:szCs w:val="22"/>
        </w:rPr>
        <w:t xml:space="preserve">Table </w:t>
      </w:r>
      <w:r w:rsidR="00A92AEE">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6"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92AEE">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6"/>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1912"/>
        <w:gridCol w:w="1440"/>
        <w:gridCol w:w="1350"/>
      </w:tblGrid>
      <w:tr w:rsidR="001C5A94" w:rsidRPr="00697868" w:rsidTr="00D45DE8">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1912"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440"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350"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EB1E14" w:rsidRPr="00697868" w:rsidTr="00D45DE8">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EB1E14" w:rsidRPr="00D45DE8" w:rsidRDefault="00D45DE8" w:rsidP="000F130A">
            <w:pPr>
              <w:rPr>
                <w:rFonts w:asciiTheme="minorHAnsi" w:hAnsiTheme="minorHAnsi" w:cstheme="minorHAnsi"/>
                <w:sz w:val="20"/>
                <w:szCs w:val="20"/>
              </w:rPr>
            </w:pPr>
            <w:r w:rsidRPr="00D45DE8">
              <w:rPr>
                <w:rFonts w:asciiTheme="minorHAnsi" w:hAnsiTheme="minorHAnsi" w:cstheme="minorHAnsi"/>
                <w:sz w:val="20"/>
                <w:szCs w:val="20"/>
              </w:rPr>
              <w:t>ILtg-OccSens</w:t>
            </w:r>
          </w:p>
        </w:tc>
        <w:tc>
          <w:tcPr>
            <w:tcW w:w="1731" w:type="dxa"/>
          </w:tcPr>
          <w:p w:rsidR="00EB1E14" w:rsidRPr="00697868" w:rsidRDefault="00EB1E14" w:rsidP="000F130A">
            <w:pPr>
              <w:rPr>
                <w:rFonts w:asciiTheme="minorHAnsi" w:hAnsiTheme="minorHAnsi" w:cstheme="minorHAnsi"/>
                <w:sz w:val="20"/>
                <w:szCs w:val="20"/>
              </w:rPr>
            </w:pPr>
            <w:r w:rsidRPr="00697868">
              <w:rPr>
                <w:rFonts w:asciiTheme="minorHAnsi" w:hAnsiTheme="minorHAnsi" w:cstheme="minorHAnsi"/>
                <w:sz w:val="20"/>
                <w:szCs w:val="20"/>
              </w:rPr>
              <w:t>Non-Residential</w:t>
            </w:r>
          </w:p>
        </w:tc>
        <w:tc>
          <w:tcPr>
            <w:tcW w:w="1214" w:type="dxa"/>
          </w:tcPr>
          <w:p w:rsidR="00EB1E14" w:rsidRPr="00697868" w:rsidRDefault="00D45DE8" w:rsidP="000F130A">
            <w:pPr>
              <w:rPr>
                <w:rFonts w:asciiTheme="minorHAnsi" w:hAnsiTheme="minorHAnsi" w:cstheme="minorHAnsi"/>
                <w:sz w:val="20"/>
                <w:szCs w:val="20"/>
              </w:rPr>
            </w:pPr>
            <w:r>
              <w:rPr>
                <w:rFonts w:asciiTheme="minorHAnsi" w:hAnsiTheme="minorHAnsi" w:cstheme="minorHAnsi"/>
                <w:sz w:val="20"/>
                <w:szCs w:val="20"/>
              </w:rPr>
              <w:t>Lighting</w:t>
            </w:r>
          </w:p>
        </w:tc>
        <w:tc>
          <w:tcPr>
            <w:tcW w:w="1912" w:type="dxa"/>
          </w:tcPr>
          <w:p w:rsidR="00EB1E14" w:rsidRPr="00D45DE8" w:rsidRDefault="00EB1E14" w:rsidP="000F130A">
            <w:pPr>
              <w:rPr>
                <w:rFonts w:asciiTheme="minorHAnsi" w:hAnsiTheme="minorHAnsi" w:cstheme="minorHAnsi"/>
                <w:sz w:val="20"/>
                <w:szCs w:val="20"/>
              </w:rPr>
            </w:pPr>
            <w:r w:rsidRPr="00D45DE8">
              <w:rPr>
                <w:rFonts w:asciiTheme="minorHAnsi" w:hAnsiTheme="minorHAnsi" w:cstheme="minorHAnsi"/>
                <w:sz w:val="20"/>
                <w:szCs w:val="20"/>
              </w:rPr>
              <w:t>Occupancy sensors</w:t>
            </w:r>
          </w:p>
        </w:tc>
        <w:tc>
          <w:tcPr>
            <w:tcW w:w="1440" w:type="dxa"/>
            <w:vAlign w:val="bottom"/>
          </w:tcPr>
          <w:p w:rsidR="00EB1E14" w:rsidRPr="00D45DE8" w:rsidRDefault="00EB1E14">
            <w:pPr>
              <w:jc w:val="right"/>
              <w:rPr>
                <w:rFonts w:asciiTheme="minorHAnsi" w:hAnsiTheme="minorHAnsi" w:cstheme="minorHAnsi"/>
                <w:sz w:val="20"/>
                <w:szCs w:val="20"/>
              </w:rPr>
            </w:pPr>
            <w:r w:rsidRPr="00D45DE8">
              <w:rPr>
                <w:rFonts w:asciiTheme="minorHAnsi" w:hAnsiTheme="minorHAnsi" w:cstheme="minorHAnsi"/>
                <w:sz w:val="20"/>
                <w:szCs w:val="20"/>
              </w:rPr>
              <w:t>8</w:t>
            </w:r>
          </w:p>
        </w:tc>
        <w:tc>
          <w:tcPr>
            <w:tcW w:w="1350" w:type="dxa"/>
            <w:vAlign w:val="bottom"/>
          </w:tcPr>
          <w:p w:rsidR="00EB1E14" w:rsidRPr="00D45DE8" w:rsidRDefault="00EB1E14">
            <w:pPr>
              <w:jc w:val="right"/>
              <w:rPr>
                <w:rFonts w:asciiTheme="minorHAnsi" w:hAnsiTheme="minorHAnsi" w:cstheme="minorHAnsi"/>
                <w:sz w:val="20"/>
                <w:szCs w:val="20"/>
              </w:rPr>
            </w:pPr>
            <w:r w:rsidRPr="00D45DE8">
              <w:rPr>
                <w:rFonts w:asciiTheme="minorHAnsi" w:hAnsiTheme="minorHAnsi" w:cstheme="minorHAnsi"/>
                <w:sz w:val="20"/>
                <w:szCs w:val="20"/>
              </w:rPr>
              <w:t>2.67</w:t>
            </w:r>
          </w:p>
        </w:tc>
      </w:tr>
    </w:tbl>
    <w:p w:rsidR="00E16609" w:rsidRPr="00697868" w:rsidRDefault="00E16609" w:rsidP="00560934">
      <w:pPr>
        <w:pStyle w:val="Heading1"/>
        <w:keepNext w:val="0"/>
        <w:rPr>
          <w:rFonts w:asciiTheme="minorHAnsi" w:hAnsiTheme="minorHAnsi" w:cstheme="minorHAnsi"/>
        </w:rPr>
      </w:pPr>
      <w:bookmarkStart w:id="17" w:name="_Toc214003090"/>
      <w:proofErr w:type="gramStart"/>
      <w:r w:rsidRPr="00697868">
        <w:rPr>
          <w:rFonts w:asciiTheme="minorHAnsi" w:hAnsiTheme="minorHAnsi" w:cstheme="minorHAnsi"/>
        </w:rPr>
        <w:lastRenderedPageBreak/>
        <w:t>Section 2.</w:t>
      </w:r>
      <w:proofErr w:type="gramEnd"/>
      <w:r w:rsidRPr="00697868">
        <w:rPr>
          <w:rFonts w:asciiTheme="minorHAnsi" w:hAnsiTheme="minorHAnsi" w:cstheme="minorHAnsi"/>
        </w:rPr>
        <w:t xml:space="preserve"> Energy Savings &amp; Demand Reduction Calculations</w:t>
      </w:r>
      <w:bookmarkEnd w:id="17"/>
    </w:p>
    <w:p w:rsidR="00D45DE8" w:rsidRPr="00E2227B" w:rsidRDefault="00D45DE8" w:rsidP="00D45DE8">
      <w:pPr>
        <w:spacing w:before="40" w:after="40"/>
        <w:rPr>
          <w:rFonts w:asciiTheme="minorHAnsi" w:hAnsiTheme="minorHAnsi" w:cstheme="minorHAnsi"/>
          <w:sz w:val="22"/>
          <w:szCs w:val="22"/>
        </w:rPr>
      </w:pPr>
      <w:r w:rsidRPr="00E2227B">
        <w:rPr>
          <w:rFonts w:asciiTheme="minorHAnsi" w:hAnsiTheme="minorHAnsi" w:cstheme="minorHAnsi"/>
          <w:sz w:val="22"/>
          <w:szCs w:val="22"/>
        </w:rPr>
        <w:t>This work paper considers</w:t>
      </w:r>
      <w:r>
        <w:rPr>
          <w:rFonts w:asciiTheme="minorHAnsi" w:hAnsiTheme="minorHAnsi" w:cstheme="minorHAnsi"/>
          <w:sz w:val="22"/>
          <w:szCs w:val="22"/>
        </w:rPr>
        <w:t xml:space="preserve"> twenty</w:t>
      </w:r>
      <w:r w:rsidRPr="00E2227B">
        <w:rPr>
          <w:rFonts w:asciiTheme="minorHAnsi" w:hAnsiTheme="minorHAnsi" w:cstheme="minorHAnsi"/>
          <w:sz w:val="22"/>
          <w:szCs w:val="22"/>
        </w:rPr>
        <w:t xml:space="preserve"> measures involving the addition of wall</w:t>
      </w:r>
      <w:r w:rsidRPr="00E2227B">
        <w:rPr>
          <w:rFonts w:asciiTheme="minorHAnsi" w:hAnsiTheme="minorHAnsi" w:cstheme="minorHAnsi"/>
          <w:i/>
          <w:sz w:val="22"/>
          <w:szCs w:val="22"/>
        </w:rPr>
        <w:t xml:space="preserve">- </w:t>
      </w:r>
      <w:r w:rsidRPr="00E2227B">
        <w:rPr>
          <w:rFonts w:asciiTheme="minorHAnsi" w:hAnsiTheme="minorHAnsi" w:cstheme="minorHAnsi"/>
          <w:sz w:val="22"/>
          <w:szCs w:val="22"/>
        </w:rPr>
        <w:t>or ceiling</w:t>
      </w:r>
      <w:r w:rsidRPr="00E2227B">
        <w:rPr>
          <w:rFonts w:asciiTheme="minorHAnsi" w:hAnsiTheme="minorHAnsi" w:cstheme="minorHAnsi"/>
          <w:i/>
          <w:sz w:val="22"/>
          <w:szCs w:val="22"/>
        </w:rPr>
        <w:t>-</w:t>
      </w:r>
      <w:r w:rsidRPr="00E2227B">
        <w:rPr>
          <w:rFonts w:asciiTheme="minorHAnsi" w:hAnsiTheme="minorHAnsi" w:cstheme="minorHAnsi"/>
          <w:sz w:val="22"/>
          <w:szCs w:val="22"/>
        </w:rPr>
        <w:t xml:space="preserve">mounted occupancy sensors to interior lighting systems. </w:t>
      </w:r>
      <w:r w:rsidR="006A2284">
        <w:rPr>
          <w:rFonts w:asciiTheme="minorHAnsi" w:hAnsiTheme="minorHAnsi" w:cstheme="minorHAnsi"/>
          <w:sz w:val="22"/>
          <w:szCs w:val="22"/>
        </w:rPr>
        <w:t xml:space="preserve">The different measure types and controlled wattages are shown in </w:t>
      </w:r>
      <w:r w:rsidR="006A2284">
        <w:rPr>
          <w:rFonts w:asciiTheme="minorHAnsi" w:hAnsiTheme="minorHAnsi" w:cstheme="minorHAnsi"/>
          <w:sz w:val="22"/>
          <w:szCs w:val="22"/>
        </w:rPr>
        <w:fldChar w:fldCharType="begin"/>
      </w:r>
      <w:r w:rsidR="006A2284">
        <w:rPr>
          <w:rFonts w:asciiTheme="minorHAnsi" w:hAnsiTheme="minorHAnsi" w:cstheme="minorHAnsi"/>
          <w:sz w:val="22"/>
          <w:szCs w:val="22"/>
        </w:rPr>
        <w:instrText xml:space="preserve"> REF _Ref382987712 \h </w:instrText>
      </w:r>
      <w:r w:rsidR="006A2284">
        <w:rPr>
          <w:rFonts w:asciiTheme="minorHAnsi" w:hAnsiTheme="minorHAnsi" w:cstheme="minorHAnsi"/>
          <w:sz w:val="22"/>
          <w:szCs w:val="22"/>
        </w:rPr>
      </w:r>
      <w:r w:rsidR="006A2284">
        <w:rPr>
          <w:rFonts w:asciiTheme="minorHAnsi" w:hAnsiTheme="minorHAnsi" w:cstheme="minorHAnsi"/>
          <w:sz w:val="22"/>
          <w:szCs w:val="22"/>
        </w:rPr>
        <w:fldChar w:fldCharType="separate"/>
      </w:r>
      <w:r w:rsidR="00A92AEE" w:rsidRPr="00E2227B">
        <w:rPr>
          <w:rFonts w:asciiTheme="minorHAnsi" w:hAnsiTheme="minorHAnsi" w:cstheme="minorHAnsi"/>
          <w:sz w:val="22"/>
          <w:szCs w:val="22"/>
        </w:rPr>
        <w:t xml:space="preserve">Table </w:t>
      </w:r>
      <w:r w:rsidR="00A92AEE">
        <w:rPr>
          <w:rFonts w:asciiTheme="minorHAnsi" w:hAnsiTheme="minorHAnsi" w:cstheme="minorHAnsi"/>
          <w:noProof/>
          <w:sz w:val="22"/>
          <w:szCs w:val="22"/>
        </w:rPr>
        <w:t>8</w:t>
      </w:r>
      <w:r w:rsidR="006A2284">
        <w:rPr>
          <w:rFonts w:asciiTheme="minorHAnsi" w:hAnsiTheme="minorHAnsi" w:cstheme="minorHAnsi"/>
          <w:sz w:val="22"/>
          <w:szCs w:val="22"/>
        </w:rPr>
        <w:fldChar w:fldCharType="end"/>
      </w:r>
      <w:r w:rsidR="006A2284">
        <w:rPr>
          <w:rFonts w:asciiTheme="minorHAnsi" w:hAnsiTheme="minorHAnsi" w:cstheme="minorHAnsi"/>
          <w:sz w:val="22"/>
          <w:szCs w:val="22"/>
        </w:rPr>
        <w:t>.</w:t>
      </w:r>
    </w:p>
    <w:p w:rsidR="00D45DE8" w:rsidRPr="00E2227B" w:rsidRDefault="00D45DE8" w:rsidP="00D45DE8">
      <w:pPr>
        <w:spacing w:before="40" w:after="40"/>
        <w:rPr>
          <w:rFonts w:asciiTheme="minorHAnsi" w:hAnsiTheme="minorHAnsi" w:cstheme="minorHAnsi"/>
          <w:sz w:val="22"/>
          <w:szCs w:val="22"/>
        </w:rPr>
      </w:pPr>
    </w:p>
    <w:p w:rsidR="00D45DE8" w:rsidRPr="00E2227B" w:rsidRDefault="00D45DE8" w:rsidP="00D45DE8">
      <w:pPr>
        <w:pStyle w:val="Caption"/>
        <w:jc w:val="center"/>
        <w:rPr>
          <w:rFonts w:asciiTheme="minorHAnsi" w:hAnsiTheme="minorHAnsi" w:cstheme="minorHAnsi"/>
          <w:sz w:val="22"/>
          <w:szCs w:val="22"/>
        </w:rPr>
      </w:pPr>
      <w:bookmarkStart w:id="18" w:name="_Ref382987712"/>
      <w:r w:rsidRPr="00E2227B">
        <w:rPr>
          <w:rFonts w:asciiTheme="minorHAnsi" w:hAnsiTheme="minorHAnsi" w:cstheme="minorHAnsi"/>
          <w:sz w:val="22"/>
          <w:szCs w:val="22"/>
        </w:rPr>
        <w:t xml:space="preserve">Table </w:t>
      </w:r>
      <w:r w:rsidRPr="00E2227B">
        <w:rPr>
          <w:rFonts w:asciiTheme="minorHAnsi" w:hAnsiTheme="minorHAnsi" w:cstheme="minorHAnsi"/>
          <w:sz w:val="22"/>
          <w:szCs w:val="22"/>
        </w:rPr>
        <w:fldChar w:fldCharType="begin"/>
      </w:r>
      <w:r w:rsidRPr="00E2227B">
        <w:rPr>
          <w:rFonts w:asciiTheme="minorHAnsi" w:hAnsiTheme="minorHAnsi" w:cstheme="minorHAnsi"/>
          <w:sz w:val="22"/>
          <w:szCs w:val="22"/>
        </w:rPr>
        <w:instrText xml:space="preserve"> SEQ Table \* ARABIC </w:instrText>
      </w:r>
      <w:r w:rsidRPr="00E2227B">
        <w:rPr>
          <w:rFonts w:asciiTheme="minorHAnsi" w:hAnsiTheme="minorHAnsi" w:cstheme="minorHAnsi"/>
          <w:sz w:val="22"/>
          <w:szCs w:val="22"/>
        </w:rPr>
        <w:fldChar w:fldCharType="separate"/>
      </w:r>
      <w:r w:rsidR="00A92AEE">
        <w:rPr>
          <w:rFonts w:asciiTheme="minorHAnsi" w:hAnsiTheme="minorHAnsi" w:cstheme="minorHAnsi"/>
          <w:noProof/>
          <w:sz w:val="22"/>
          <w:szCs w:val="22"/>
        </w:rPr>
        <w:t>8</w:t>
      </w:r>
      <w:r w:rsidRPr="00E2227B">
        <w:rPr>
          <w:rFonts w:asciiTheme="minorHAnsi" w:hAnsiTheme="minorHAnsi" w:cstheme="minorHAnsi"/>
          <w:sz w:val="22"/>
          <w:szCs w:val="22"/>
        </w:rPr>
        <w:fldChar w:fldCharType="end"/>
      </w:r>
      <w:bookmarkEnd w:id="18"/>
      <w:r w:rsidRPr="00E2227B">
        <w:rPr>
          <w:rFonts w:asciiTheme="minorHAnsi" w:hAnsiTheme="minorHAnsi" w:cstheme="minorHAnsi"/>
          <w:sz w:val="22"/>
          <w:szCs w:val="22"/>
        </w:rPr>
        <w:t xml:space="preserve"> </w:t>
      </w:r>
      <w:r w:rsidR="006A2284">
        <w:rPr>
          <w:rFonts w:asciiTheme="minorHAnsi" w:hAnsiTheme="minorHAnsi" w:cstheme="minorHAnsi"/>
          <w:sz w:val="22"/>
          <w:szCs w:val="22"/>
        </w:rPr>
        <w:t>Measure Types</w:t>
      </w:r>
    </w:p>
    <w:tbl>
      <w:tblPr>
        <w:tblStyle w:val="TableContemporary"/>
        <w:tblW w:w="0" w:type="auto"/>
        <w:tblLook w:val="04A0" w:firstRow="1" w:lastRow="0" w:firstColumn="1" w:lastColumn="0" w:noHBand="0" w:noVBand="1"/>
      </w:tblPr>
      <w:tblGrid>
        <w:gridCol w:w="1458"/>
        <w:gridCol w:w="3600"/>
        <w:gridCol w:w="3150"/>
        <w:gridCol w:w="1368"/>
      </w:tblGrid>
      <w:tr w:rsidR="00D45DE8" w:rsidRPr="00400E50" w:rsidTr="00D108FF">
        <w:trPr>
          <w:cnfStyle w:val="100000000000" w:firstRow="1" w:lastRow="0" w:firstColumn="0" w:lastColumn="0" w:oddVBand="0" w:evenVBand="0" w:oddHBand="0" w:evenHBand="0" w:firstRowFirstColumn="0" w:firstRowLastColumn="0" w:lastRowFirstColumn="0" w:lastRowLastColumn="0"/>
        </w:trPr>
        <w:tc>
          <w:tcPr>
            <w:tcW w:w="1458" w:type="dxa"/>
          </w:tcPr>
          <w:p w:rsidR="00D45DE8" w:rsidRPr="00400E50" w:rsidRDefault="00D45DE8" w:rsidP="00D45DE8">
            <w:pPr>
              <w:spacing w:before="40" w:after="40"/>
              <w:rPr>
                <w:rFonts w:asciiTheme="minorHAnsi" w:hAnsiTheme="minorHAnsi" w:cstheme="minorHAnsi"/>
                <w:sz w:val="20"/>
                <w:szCs w:val="20"/>
              </w:rPr>
            </w:pPr>
            <w:r>
              <w:rPr>
                <w:rFonts w:asciiTheme="minorHAnsi" w:hAnsiTheme="minorHAnsi" w:cstheme="minorHAnsi"/>
                <w:sz w:val="20"/>
                <w:szCs w:val="20"/>
              </w:rPr>
              <w:t>Solution Code</w:t>
            </w:r>
          </w:p>
        </w:tc>
        <w:tc>
          <w:tcPr>
            <w:tcW w:w="3600" w:type="dxa"/>
          </w:tcPr>
          <w:p w:rsidR="00D45DE8" w:rsidRPr="00400E50" w:rsidRDefault="00D45DE8" w:rsidP="00D45DE8">
            <w:pPr>
              <w:spacing w:before="40" w:after="40"/>
              <w:rPr>
                <w:rFonts w:asciiTheme="minorHAnsi" w:hAnsiTheme="minorHAnsi" w:cstheme="minorHAnsi"/>
                <w:sz w:val="20"/>
                <w:szCs w:val="20"/>
              </w:rPr>
            </w:pPr>
            <w:r w:rsidRPr="00400E50">
              <w:rPr>
                <w:rFonts w:asciiTheme="minorHAnsi" w:hAnsiTheme="minorHAnsi" w:cstheme="minorHAnsi"/>
                <w:sz w:val="20"/>
                <w:szCs w:val="20"/>
              </w:rPr>
              <w:t>Measure Name</w:t>
            </w:r>
          </w:p>
        </w:tc>
        <w:tc>
          <w:tcPr>
            <w:tcW w:w="3150" w:type="dxa"/>
          </w:tcPr>
          <w:p w:rsidR="00D45DE8" w:rsidRPr="00400E50" w:rsidRDefault="00D45DE8" w:rsidP="00D45DE8">
            <w:pPr>
              <w:spacing w:before="40" w:after="40"/>
              <w:rPr>
                <w:rFonts w:asciiTheme="minorHAnsi" w:hAnsiTheme="minorHAnsi" w:cstheme="minorHAnsi"/>
                <w:sz w:val="20"/>
                <w:szCs w:val="20"/>
              </w:rPr>
            </w:pPr>
            <w:r w:rsidRPr="00400E50">
              <w:rPr>
                <w:rFonts w:asciiTheme="minorHAnsi" w:hAnsiTheme="minorHAnsi" w:cstheme="minorHAnsi"/>
                <w:sz w:val="20"/>
                <w:szCs w:val="20"/>
              </w:rPr>
              <w:t>Controlled Fixtures</w:t>
            </w:r>
          </w:p>
        </w:tc>
        <w:tc>
          <w:tcPr>
            <w:tcW w:w="1368" w:type="dxa"/>
          </w:tcPr>
          <w:p w:rsidR="00D45DE8" w:rsidRPr="00400E50" w:rsidRDefault="00D45DE8" w:rsidP="00D45DE8">
            <w:pPr>
              <w:spacing w:before="40" w:after="40"/>
              <w:rPr>
                <w:rFonts w:asciiTheme="minorHAnsi" w:hAnsiTheme="minorHAnsi" w:cstheme="minorHAnsi"/>
                <w:sz w:val="20"/>
                <w:szCs w:val="20"/>
              </w:rPr>
            </w:pPr>
            <w:r w:rsidRPr="00400E50">
              <w:rPr>
                <w:rFonts w:asciiTheme="minorHAnsi" w:hAnsiTheme="minorHAnsi" w:cstheme="minorHAnsi"/>
                <w:sz w:val="20"/>
                <w:szCs w:val="20"/>
              </w:rPr>
              <w:t>Controlled Wattage</w:t>
            </w:r>
          </w:p>
        </w:tc>
      </w:tr>
      <w:tr w:rsidR="00256983" w:rsidRPr="00D20D6B" w:rsidTr="00161D08">
        <w:trPr>
          <w:cnfStyle w:val="000000100000" w:firstRow="0" w:lastRow="0" w:firstColumn="0" w:lastColumn="0" w:oddVBand="0" w:evenVBand="0" w:oddHBand="1" w:evenHBand="0"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Arial"/>
                <w:color w:val="000000"/>
                <w:sz w:val="20"/>
                <w:szCs w:val="20"/>
              </w:rPr>
              <w:t>LT-58209</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Wall-Mounted Occupancy Sensor &lt;500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(3)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177 W</w:t>
            </w:r>
          </w:p>
        </w:tc>
      </w:tr>
      <w:tr w:rsidR="00256983" w:rsidRPr="00D20D6B" w:rsidTr="00161D08">
        <w:trPr>
          <w:cnfStyle w:val="000000010000" w:firstRow="0" w:lastRow="0" w:firstColumn="0" w:lastColumn="0" w:oddVBand="0" w:evenVBand="0" w:oddHBand="0" w:evenHBand="1" w:firstRowFirstColumn="0" w:firstRowLastColumn="0" w:lastRowFirstColumn="0" w:lastRowLastColumn="0"/>
        </w:trPr>
        <w:tc>
          <w:tcPr>
            <w:tcW w:w="1458"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79132</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Ceiling Mounted Occupancy Sensor &lt;500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(3)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177 W</w:t>
            </w:r>
          </w:p>
        </w:tc>
      </w:tr>
      <w:tr w:rsidR="00256983" w:rsidRPr="00D20D6B" w:rsidTr="00161D08">
        <w:trPr>
          <w:cnfStyle w:val="000000100000" w:firstRow="0" w:lastRow="0" w:firstColumn="0" w:lastColumn="0" w:oddVBand="0" w:evenVBand="0" w:oddHBand="1" w:evenHBand="0"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Arial"/>
                <w:color w:val="000000"/>
                <w:sz w:val="20"/>
                <w:szCs w:val="20"/>
              </w:rPr>
              <w:t>LT-98724</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or Ceiling-Mounted Occupancy Sensor &lt;500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(3)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177 W</w:t>
            </w:r>
          </w:p>
        </w:tc>
      </w:tr>
      <w:tr w:rsidR="00256983" w:rsidRPr="00D20D6B" w:rsidTr="00161D08">
        <w:trPr>
          <w:cnfStyle w:val="000000010000" w:firstRow="0" w:lastRow="0" w:firstColumn="0" w:lastColumn="0" w:oddVBand="0" w:evenVBand="0" w:oddHBand="0" w:evenHBand="1"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Calibri"/>
                <w:color w:val="000000"/>
                <w:sz w:val="20"/>
                <w:szCs w:val="20"/>
              </w:rPr>
              <w:t>LT-81984</w:t>
            </w:r>
          </w:p>
        </w:tc>
        <w:tc>
          <w:tcPr>
            <w:tcW w:w="3600"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Battery-Powered Wireless Lighting Sensor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(3)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177 W</w:t>
            </w:r>
          </w:p>
        </w:tc>
      </w:tr>
      <w:tr w:rsidR="00256983" w:rsidRPr="00D20D6B" w:rsidTr="00161D08">
        <w:trPr>
          <w:cnfStyle w:val="000000100000" w:firstRow="0" w:lastRow="0" w:firstColumn="0" w:lastColumn="0" w:oddVBand="0" w:evenVBand="0" w:oddHBand="1" w:evenHBand="0"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Calibri"/>
                <w:color w:val="000000"/>
                <w:sz w:val="20"/>
                <w:szCs w:val="20"/>
              </w:rPr>
              <w:t>LT-36254</w:t>
            </w:r>
          </w:p>
        </w:tc>
        <w:tc>
          <w:tcPr>
            <w:tcW w:w="3600"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Battery-Powered Wireless Lighting Sensor &lt;500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(3)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177 W</w:t>
            </w:r>
          </w:p>
        </w:tc>
      </w:tr>
      <w:tr w:rsidR="00256983" w:rsidRPr="00D20D6B" w:rsidTr="00161D08">
        <w:trPr>
          <w:cnfStyle w:val="000000010000" w:firstRow="0" w:lastRow="0" w:firstColumn="0" w:lastColumn="0" w:oddVBand="0" w:evenVBand="0" w:oddHBand="0" w:evenHBand="1"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Calibri"/>
                <w:color w:val="000000"/>
                <w:sz w:val="20"/>
                <w:szCs w:val="20"/>
              </w:rPr>
              <w:t>LT-20964</w:t>
            </w:r>
          </w:p>
        </w:tc>
        <w:tc>
          <w:tcPr>
            <w:tcW w:w="3600"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Self-Powered Wireless Lighting Sensor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(3)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177 W</w:t>
            </w:r>
          </w:p>
        </w:tc>
      </w:tr>
      <w:tr w:rsidR="00256983" w:rsidRPr="00D20D6B" w:rsidTr="00161D08">
        <w:trPr>
          <w:cnfStyle w:val="000000100000" w:firstRow="0" w:lastRow="0" w:firstColumn="0" w:lastColumn="0" w:oddVBand="0" w:evenVBand="0" w:oddHBand="1" w:evenHBand="0"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Calibri"/>
                <w:color w:val="000000"/>
                <w:sz w:val="20"/>
                <w:szCs w:val="20"/>
              </w:rPr>
              <w:t>LT-86543</w:t>
            </w:r>
          </w:p>
        </w:tc>
        <w:tc>
          <w:tcPr>
            <w:tcW w:w="3600"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Self-Powered Wireless Lighting Sensor &lt;500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(3)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177 W</w:t>
            </w:r>
          </w:p>
        </w:tc>
      </w:tr>
      <w:tr w:rsidR="00256983" w:rsidRPr="00D20D6B" w:rsidTr="00161D08">
        <w:trPr>
          <w:cnfStyle w:val="000000010000" w:firstRow="0" w:lastRow="0" w:firstColumn="0" w:lastColumn="0" w:oddVBand="0" w:evenVBand="0" w:oddHBand="0" w:evenHBand="1"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Arial"/>
                <w:color w:val="000000"/>
                <w:sz w:val="20"/>
                <w:szCs w:val="20"/>
              </w:rPr>
              <w:t>LT-13779</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Lighting Sensor ≥500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(10)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590 W</w:t>
            </w:r>
          </w:p>
        </w:tc>
      </w:tr>
      <w:tr w:rsidR="00256983" w:rsidRPr="00D20D6B" w:rsidTr="00161D08">
        <w:trPr>
          <w:cnfStyle w:val="000000100000" w:firstRow="0" w:lastRow="0" w:firstColumn="0" w:lastColumn="0" w:oddVBand="0" w:evenVBand="0" w:oddHBand="1" w:evenHBand="0"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Arial"/>
                <w:color w:val="000000"/>
                <w:sz w:val="20"/>
                <w:szCs w:val="20"/>
              </w:rPr>
              <w:t>LT-43578</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Ceiling Mounted Lighting Sensor ≥500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(10)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590 W</w:t>
            </w:r>
          </w:p>
        </w:tc>
      </w:tr>
      <w:tr w:rsidR="00256983" w:rsidRPr="00D20D6B" w:rsidTr="00161D08">
        <w:trPr>
          <w:cnfStyle w:val="000000010000" w:firstRow="0" w:lastRow="0" w:firstColumn="0" w:lastColumn="0" w:oddVBand="0" w:evenVBand="0" w:oddHBand="0" w:evenHBand="1"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Arial"/>
                <w:color w:val="000000"/>
                <w:sz w:val="20"/>
                <w:szCs w:val="20"/>
              </w:rPr>
              <w:t>LT-38102</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or Ceiling-Mounted Occupancy Sensor ≥500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(10)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590 W</w:t>
            </w:r>
          </w:p>
        </w:tc>
      </w:tr>
      <w:tr w:rsidR="00256983" w:rsidRPr="00D20D6B" w:rsidTr="00161D08">
        <w:trPr>
          <w:cnfStyle w:val="000000100000" w:firstRow="0" w:lastRow="0" w:firstColumn="0" w:lastColumn="0" w:oddVBand="0" w:evenVBand="0" w:oddHBand="1" w:evenHBand="0"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Calibri"/>
                <w:color w:val="000000"/>
                <w:sz w:val="20"/>
                <w:szCs w:val="20"/>
              </w:rPr>
              <w:t>LT-10867</w:t>
            </w:r>
          </w:p>
        </w:tc>
        <w:tc>
          <w:tcPr>
            <w:tcW w:w="3600"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Battery-Powered Wireless Lighting Sensor ≥500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(10)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590 W</w:t>
            </w:r>
          </w:p>
        </w:tc>
      </w:tr>
      <w:tr w:rsidR="00256983" w:rsidRPr="00D20D6B" w:rsidTr="00161D08">
        <w:trPr>
          <w:cnfStyle w:val="000000010000" w:firstRow="0" w:lastRow="0" w:firstColumn="0" w:lastColumn="0" w:oddVBand="0" w:evenVBand="0" w:oddHBand="0" w:evenHBand="1"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Calibri"/>
                <w:color w:val="000000"/>
                <w:sz w:val="20"/>
                <w:szCs w:val="20"/>
              </w:rPr>
              <w:t>LT-30078</w:t>
            </w:r>
          </w:p>
        </w:tc>
        <w:tc>
          <w:tcPr>
            <w:tcW w:w="3600" w:type="dxa"/>
            <w:vAlign w:val="center"/>
          </w:tcPr>
          <w:p w:rsidR="00256983" w:rsidRDefault="00256983">
            <w:pPr>
              <w:rPr>
                <w:rFonts w:ascii="Calibri" w:hAnsi="Calibri"/>
                <w:color w:val="000000"/>
                <w:sz w:val="20"/>
                <w:szCs w:val="20"/>
              </w:rPr>
            </w:pPr>
            <w:r>
              <w:rPr>
                <w:rFonts w:ascii="Calibri" w:hAnsi="Calibri" w:cs="Calibri"/>
                <w:color w:val="000000"/>
                <w:sz w:val="20"/>
                <w:szCs w:val="20"/>
              </w:rPr>
              <w:t>Wall- or Ceiling-Mounted Self-Powered Wireless Lighting Sensor ≥500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(10)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590 W</w:t>
            </w:r>
          </w:p>
        </w:tc>
      </w:tr>
      <w:tr w:rsidR="00256983" w:rsidRPr="00D20D6B" w:rsidTr="00161D08">
        <w:trPr>
          <w:cnfStyle w:val="000000100000" w:firstRow="0" w:lastRow="0" w:firstColumn="0" w:lastColumn="0" w:oddVBand="0" w:evenVBand="0" w:oddHBand="1" w:evenHBand="0"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Arial"/>
                <w:color w:val="000000"/>
                <w:sz w:val="20"/>
                <w:szCs w:val="20"/>
              </w:rPr>
              <w:t>LT-54667</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Lighting Sensor AB Switch ≥500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(10)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590 W</w:t>
            </w:r>
          </w:p>
        </w:tc>
      </w:tr>
      <w:tr w:rsidR="00256983" w:rsidRPr="00D20D6B" w:rsidTr="00161D08">
        <w:trPr>
          <w:cnfStyle w:val="000000010000" w:firstRow="0" w:lastRow="0" w:firstColumn="0" w:lastColumn="0" w:oddVBand="0" w:evenVBand="0" w:oddHBand="0" w:evenHBand="1"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Arial"/>
                <w:color w:val="000000"/>
                <w:sz w:val="20"/>
                <w:szCs w:val="20"/>
              </w:rPr>
              <w:t>LT-53465</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Lighting Sensor 3 Way Switch ≥500 Watts Control per Sensor</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(10) 4’ 2-lamp T8 fixtures (F42ILL) with electronic ballasts</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590 W</w:t>
            </w:r>
          </w:p>
        </w:tc>
      </w:tr>
      <w:tr w:rsidR="00256983" w:rsidRPr="00D20D6B" w:rsidTr="00161D08">
        <w:trPr>
          <w:cnfStyle w:val="000000100000" w:firstRow="0" w:lastRow="0" w:firstColumn="0" w:lastColumn="0" w:oddVBand="0" w:evenVBand="0" w:oddHBand="1" w:evenHBand="0" w:firstRowFirstColumn="0" w:firstRowLastColumn="0" w:lastRowFirstColumn="0" w:lastRowLastColumn="0"/>
        </w:trPr>
        <w:tc>
          <w:tcPr>
            <w:tcW w:w="1458" w:type="dxa"/>
            <w:vAlign w:val="center"/>
          </w:tcPr>
          <w:p w:rsidR="00256983" w:rsidRDefault="00256983">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61726</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Occupancy Sensor (Small Area) Control per kW Controlled</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N/A</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N/A</w:t>
            </w:r>
          </w:p>
        </w:tc>
      </w:tr>
      <w:tr w:rsidR="00256983" w:rsidRPr="00D20D6B" w:rsidTr="00161D08">
        <w:trPr>
          <w:cnfStyle w:val="000000010000" w:firstRow="0" w:lastRow="0" w:firstColumn="0" w:lastColumn="0" w:oddVBand="0" w:evenVBand="0" w:oddHBand="0" w:evenHBand="1" w:firstRowFirstColumn="0" w:firstRowLastColumn="0" w:lastRowFirstColumn="0" w:lastRowLastColumn="0"/>
        </w:trPr>
        <w:tc>
          <w:tcPr>
            <w:tcW w:w="1458"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56854</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Occupancy Sensor (Large Area) Control per kW Controlled</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N/A</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N/A</w:t>
            </w:r>
          </w:p>
        </w:tc>
      </w:tr>
      <w:tr w:rsidR="00256983" w:rsidRPr="00D20D6B" w:rsidTr="00161D08">
        <w:trPr>
          <w:cnfStyle w:val="000000100000" w:firstRow="0" w:lastRow="0" w:firstColumn="0" w:lastColumn="0" w:oddVBand="0" w:evenVBand="0" w:oddHBand="1" w:evenHBand="0" w:firstRowFirstColumn="0" w:firstRowLastColumn="0" w:lastRowFirstColumn="0" w:lastRowLastColumn="0"/>
        </w:trPr>
        <w:tc>
          <w:tcPr>
            <w:tcW w:w="1458"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21331</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 xml:space="preserve">Ceiling Mounted Occupancy Sensor </w:t>
            </w:r>
            <w:r>
              <w:rPr>
                <w:rFonts w:ascii="Calibri" w:hAnsi="Calibri" w:cs="Arial"/>
                <w:color w:val="000000"/>
                <w:sz w:val="20"/>
                <w:szCs w:val="20"/>
              </w:rPr>
              <w:lastRenderedPageBreak/>
              <w:t>(Large Area) Control per kW Controlled</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lastRenderedPageBreak/>
              <w:t>N/A</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N/A</w:t>
            </w:r>
          </w:p>
        </w:tc>
      </w:tr>
      <w:tr w:rsidR="00256983" w:rsidRPr="00D20D6B" w:rsidTr="00161D08">
        <w:trPr>
          <w:cnfStyle w:val="000000010000" w:firstRow="0" w:lastRow="0" w:firstColumn="0" w:lastColumn="0" w:oddVBand="0" w:evenVBand="0" w:oddHBand="0" w:evenHBand="1" w:firstRowFirstColumn="0" w:firstRowLastColumn="0" w:lastRowFirstColumn="0" w:lastRowLastColumn="0"/>
        </w:trPr>
        <w:tc>
          <w:tcPr>
            <w:tcW w:w="1458"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lastRenderedPageBreak/>
              <w:t>LT-</w:t>
            </w:r>
            <w:r w:rsidR="00AF01DC">
              <w:rPr>
                <w:rFonts w:ascii="Calibri" w:hAnsi="Calibri" w:cs="Arial"/>
                <w:color w:val="000000"/>
                <w:sz w:val="20"/>
                <w:szCs w:val="20"/>
              </w:rPr>
              <w:t>65677</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Occupancy Sensor (Large Area) Control per kW Controlled</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N/A</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N/A</w:t>
            </w:r>
          </w:p>
        </w:tc>
      </w:tr>
      <w:tr w:rsidR="00256983" w:rsidRPr="00D20D6B" w:rsidTr="00161D08">
        <w:trPr>
          <w:cnfStyle w:val="000000100000" w:firstRow="0" w:lastRow="0" w:firstColumn="0" w:lastColumn="0" w:oddVBand="0" w:evenVBand="0" w:oddHBand="1" w:evenHBand="0" w:firstRowFirstColumn="0" w:firstRowLastColumn="0" w:lastRowFirstColumn="0" w:lastRowLastColumn="0"/>
        </w:trPr>
        <w:tc>
          <w:tcPr>
            <w:tcW w:w="1458"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32443</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Occupancy Sensor AB Switch (Large Area) Control per kW Controlled</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N/A</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N/A</w:t>
            </w:r>
          </w:p>
        </w:tc>
      </w:tr>
      <w:tr w:rsidR="00256983" w:rsidRPr="00D20D6B" w:rsidTr="00161D08">
        <w:trPr>
          <w:cnfStyle w:val="000000010000" w:firstRow="0" w:lastRow="0" w:firstColumn="0" w:lastColumn="0" w:oddVBand="0" w:evenVBand="0" w:oddHBand="0" w:evenHBand="1" w:firstRowFirstColumn="0" w:firstRowLastColumn="0" w:lastRowFirstColumn="0" w:lastRowLastColumn="0"/>
        </w:trPr>
        <w:tc>
          <w:tcPr>
            <w:tcW w:w="1458" w:type="dxa"/>
            <w:vAlign w:val="center"/>
          </w:tcPr>
          <w:p w:rsidR="00256983" w:rsidRDefault="00256983" w:rsidP="00AF01DC">
            <w:pPr>
              <w:rPr>
                <w:rFonts w:ascii="Calibri" w:hAnsi="Calibri"/>
                <w:color w:val="000000"/>
                <w:sz w:val="20"/>
                <w:szCs w:val="20"/>
              </w:rPr>
            </w:pPr>
            <w:r>
              <w:rPr>
                <w:rFonts w:ascii="Calibri" w:hAnsi="Calibri" w:cs="Arial"/>
                <w:color w:val="000000"/>
                <w:sz w:val="20"/>
                <w:szCs w:val="20"/>
              </w:rPr>
              <w:t>LT-</w:t>
            </w:r>
            <w:r w:rsidR="00AF01DC">
              <w:rPr>
                <w:rFonts w:ascii="Calibri" w:hAnsi="Calibri" w:cs="Arial"/>
                <w:color w:val="000000"/>
                <w:sz w:val="20"/>
                <w:szCs w:val="20"/>
              </w:rPr>
              <w:t>68999</w:t>
            </w:r>
          </w:p>
        </w:tc>
        <w:tc>
          <w:tcPr>
            <w:tcW w:w="3600" w:type="dxa"/>
            <w:vAlign w:val="center"/>
          </w:tcPr>
          <w:p w:rsidR="00256983" w:rsidRDefault="00256983">
            <w:pPr>
              <w:rPr>
                <w:rFonts w:ascii="Calibri" w:hAnsi="Calibri"/>
                <w:color w:val="000000"/>
                <w:sz w:val="20"/>
                <w:szCs w:val="20"/>
              </w:rPr>
            </w:pPr>
            <w:r>
              <w:rPr>
                <w:rFonts w:ascii="Calibri" w:hAnsi="Calibri" w:cs="Arial"/>
                <w:color w:val="000000"/>
                <w:sz w:val="20"/>
                <w:szCs w:val="20"/>
              </w:rPr>
              <w:t>Wall Mounted Occupancy Sensor 3 Way Switch (Large Area) Control per kW Controlled</w:t>
            </w:r>
          </w:p>
        </w:tc>
        <w:tc>
          <w:tcPr>
            <w:tcW w:w="3150" w:type="dxa"/>
            <w:vAlign w:val="center"/>
          </w:tcPr>
          <w:p w:rsidR="00256983" w:rsidRDefault="00256983">
            <w:pPr>
              <w:rPr>
                <w:rFonts w:ascii="Calibri" w:hAnsi="Calibri"/>
                <w:color w:val="000000"/>
                <w:sz w:val="20"/>
                <w:szCs w:val="20"/>
              </w:rPr>
            </w:pPr>
            <w:r>
              <w:rPr>
                <w:rFonts w:ascii="Calibri" w:hAnsi="Calibri"/>
                <w:color w:val="000000"/>
                <w:sz w:val="20"/>
                <w:szCs w:val="20"/>
              </w:rPr>
              <w:t>N/A</w:t>
            </w:r>
          </w:p>
        </w:tc>
        <w:tc>
          <w:tcPr>
            <w:tcW w:w="1368" w:type="dxa"/>
            <w:vAlign w:val="center"/>
          </w:tcPr>
          <w:p w:rsidR="00256983" w:rsidRDefault="00256983">
            <w:pPr>
              <w:rPr>
                <w:rFonts w:ascii="Calibri" w:hAnsi="Calibri"/>
                <w:color w:val="000000"/>
                <w:sz w:val="20"/>
                <w:szCs w:val="20"/>
              </w:rPr>
            </w:pPr>
            <w:r>
              <w:rPr>
                <w:rFonts w:ascii="Calibri" w:hAnsi="Calibri"/>
                <w:color w:val="000000"/>
                <w:sz w:val="20"/>
                <w:szCs w:val="20"/>
              </w:rPr>
              <w:t>N/A</w:t>
            </w:r>
          </w:p>
        </w:tc>
      </w:tr>
    </w:tbl>
    <w:p w:rsidR="00D45DE8" w:rsidRPr="00E2227B" w:rsidRDefault="00D45DE8" w:rsidP="00D45DE8">
      <w:pPr>
        <w:spacing w:before="40" w:after="40"/>
        <w:rPr>
          <w:rFonts w:asciiTheme="minorHAnsi" w:hAnsiTheme="minorHAnsi" w:cstheme="minorHAnsi"/>
          <w:sz w:val="22"/>
          <w:szCs w:val="22"/>
        </w:rPr>
      </w:pPr>
    </w:p>
    <w:p w:rsidR="00690535" w:rsidRDefault="00690535" w:rsidP="00AA3ED1">
      <w:pPr>
        <w:spacing w:before="40" w:after="40"/>
        <w:rPr>
          <w:rFonts w:asciiTheme="minorHAnsi" w:hAnsiTheme="minorHAnsi" w:cstheme="minorHAnsi"/>
          <w:sz w:val="22"/>
          <w:szCs w:val="20"/>
        </w:rPr>
      </w:pPr>
      <w:r>
        <w:rPr>
          <w:rFonts w:asciiTheme="minorHAnsi" w:hAnsiTheme="minorHAnsi" w:cstheme="minorHAnsi"/>
          <w:sz w:val="22"/>
          <w:szCs w:val="20"/>
        </w:rPr>
        <w:t xml:space="preserve">All savings in this work paper are provided </w:t>
      </w:r>
      <w:r w:rsidRPr="007C68A6">
        <w:rPr>
          <w:rFonts w:asciiTheme="minorHAnsi" w:hAnsiTheme="minorHAnsi" w:cstheme="minorHAnsi"/>
          <w:sz w:val="22"/>
          <w:szCs w:val="20"/>
        </w:rPr>
        <w:t>by the Energy Division’s 2013‒2014 Workpaper Disposition for Occupancy Sensor Lighting Controls [</w:t>
      </w:r>
      <w:r>
        <w:rPr>
          <w:rFonts w:asciiTheme="minorHAnsi" w:hAnsiTheme="minorHAnsi" w:cstheme="minorHAnsi"/>
          <w:sz w:val="22"/>
          <w:szCs w:val="20"/>
        </w:rPr>
        <w:fldChar w:fldCharType="begin"/>
      </w:r>
      <w:r>
        <w:rPr>
          <w:rFonts w:asciiTheme="minorHAnsi" w:hAnsiTheme="minorHAnsi" w:cstheme="minorHAnsi"/>
          <w:sz w:val="22"/>
          <w:szCs w:val="20"/>
        </w:rPr>
        <w:instrText xml:space="preserve"> NOTEREF _Ref387392621 \h </w:instrText>
      </w:r>
      <w:r>
        <w:rPr>
          <w:rFonts w:asciiTheme="minorHAnsi" w:hAnsiTheme="minorHAnsi" w:cstheme="minorHAnsi"/>
          <w:sz w:val="22"/>
          <w:szCs w:val="20"/>
        </w:rPr>
      </w:r>
      <w:r>
        <w:rPr>
          <w:rFonts w:asciiTheme="minorHAnsi" w:hAnsiTheme="minorHAnsi" w:cstheme="minorHAnsi"/>
          <w:sz w:val="22"/>
          <w:szCs w:val="20"/>
        </w:rPr>
        <w:fldChar w:fldCharType="separate"/>
      </w:r>
      <w:r w:rsidR="00A92AEE">
        <w:rPr>
          <w:rFonts w:asciiTheme="minorHAnsi" w:hAnsiTheme="minorHAnsi" w:cstheme="minorHAnsi"/>
          <w:sz w:val="22"/>
          <w:szCs w:val="20"/>
        </w:rPr>
        <w:t>A</w:t>
      </w:r>
      <w:r>
        <w:rPr>
          <w:rFonts w:asciiTheme="minorHAnsi" w:hAnsiTheme="minorHAnsi" w:cstheme="minorHAnsi"/>
          <w:sz w:val="22"/>
          <w:szCs w:val="20"/>
        </w:rPr>
        <w:fldChar w:fldCharType="end"/>
      </w:r>
      <w:r w:rsidRPr="007C68A6">
        <w:rPr>
          <w:rFonts w:asciiTheme="minorHAnsi" w:hAnsiTheme="minorHAnsi" w:cstheme="minorHAnsi"/>
          <w:sz w:val="22"/>
          <w:szCs w:val="20"/>
        </w:rPr>
        <w:t>]</w:t>
      </w:r>
      <w:r>
        <w:rPr>
          <w:rFonts w:asciiTheme="minorHAnsi" w:hAnsiTheme="minorHAnsi" w:cstheme="minorHAnsi"/>
          <w:sz w:val="22"/>
          <w:szCs w:val="20"/>
        </w:rPr>
        <w:t>.</w:t>
      </w:r>
    </w:p>
    <w:p w:rsidR="00690535" w:rsidRDefault="00690535" w:rsidP="00AA3ED1">
      <w:pPr>
        <w:spacing w:before="40" w:after="40"/>
        <w:rPr>
          <w:rFonts w:asciiTheme="minorHAnsi" w:hAnsiTheme="minorHAnsi" w:cstheme="minorHAnsi"/>
          <w:sz w:val="22"/>
          <w:szCs w:val="20"/>
        </w:rPr>
      </w:pPr>
    </w:p>
    <w:p w:rsidR="00690535" w:rsidRDefault="00690535" w:rsidP="00AA3ED1">
      <w:pPr>
        <w:spacing w:before="40" w:after="40"/>
        <w:rPr>
          <w:rFonts w:asciiTheme="minorHAnsi" w:hAnsiTheme="minorHAnsi" w:cstheme="minorHAnsi"/>
          <w:sz w:val="22"/>
          <w:szCs w:val="20"/>
        </w:rPr>
      </w:pPr>
      <w:r>
        <w:rPr>
          <w:rFonts w:asciiTheme="minorHAnsi" w:hAnsiTheme="minorHAnsi" w:cstheme="minorHAnsi"/>
          <w:sz w:val="22"/>
          <w:szCs w:val="20"/>
        </w:rPr>
        <w:t xml:space="preserve">To calculate energy savings and demand reduction for ED weighted building types, the Workpaper Disposition provides the occupancy reduction factor for kWh and lighting peak demand reduction factor for kW reduction. These factors are used with the building operating hours, interactive effects, and wattage controlled to come up with the energy savings and demand reduction. </w:t>
      </w:r>
    </w:p>
    <w:p w:rsidR="00690535" w:rsidRDefault="00690535" w:rsidP="00AA3ED1">
      <w:pPr>
        <w:spacing w:before="40" w:after="40"/>
        <w:rPr>
          <w:rFonts w:asciiTheme="minorHAnsi" w:hAnsiTheme="minorHAnsi" w:cstheme="minorHAnsi"/>
          <w:sz w:val="22"/>
          <w:szCs w:val="20"/>
        </w:rPr>
      </w:pPr>
    </w:p>
    <w:p w:rsidR="00690535" w:rsidRDefault="00690535" w:rsidP="00AA3ED1">
      <w:pPr>
        <w:spacing w:before="40" w:after="40"/>
        <w:rPr>
          <w:rFonts w:asciiTheme="minorHAnsi" w:hAnsiTheme="minorHAnsi" w:cstheme="minorHAnsi"/>
          <w:sz w:val="22"/>
          <w:szCs w:val="20"/>
        </w:rPr>
      </w:pPr>
      <w:r>
        <w:rPr>
          <w:rFonts w:asciiTheme="minorHAnsi" w:hAnsiTheme="minorHAnsi" w:cstheme="minorHAnsi"/>
          <w:sz w:val="22"/>
          <w:szCs w:val="20"/>
        </w:rPr>
        <w:t>The DEER building types use the “per kW Controlled” value from READI 2.0.1 [</w:t>
      </w:r>
      <w:r w:rsidRPr="0025695D">
        <w:rPr>
          <w:rStyle w:val="EndnoteReference"/>
          <w:rFonts w:asciiTheme="minorHAnsi" w:hAnsiTheme="minorHAnsi" w:cstheme="minorHAnsi"/>
          <w:sz w:val="22"/>
          <w:szCs w:val="20"/>
          <w:vertAlign w:val="baseline"/>
        </w:rPr>
        <w:endnoteReference w:id="2"/>
      </w:r>
      <w:r>
        <w:rPr>
          <w:rFonts w:asciiTheme="minorHAnsi" w:hAnsiTheme="minorHAnsi" w:cstheme="minorHAnsi"/>
          <w:sz w:val="22"/>
          <w:szCs w:val="20"/>
        </w:rPr>
        <w:t>] with the wattage controlled to obtain the energy savings and demand reduction.</w:t>
      </w:r>
    </w:p>
    <w:p w:rsidR="00690535" w:rsidRDefault="00690535" w:rsidP="00AA3ED1">
      <w:pPr>
        <w:spacing w:before="40" w:after="40"/>
        <w:rPr>
          <w:rFonts w:asciiTheme="minorHAnsi" w:hAnsiTheme="minorHAnsi" w:cstheme="minorHAnsi"/>
          <w:sz w:val="22"/>
          <w:szCs w:val="20"/>
        </w:rPr>
      </w:pPr>
    </w:p>
    <w:p w:rsidR="00A92AEE" w:rsidRDefault="00A92AEE" w:rsidP="00A92AEE">
      <w:pPr>
        <w:spacing w:before="40" w:after="40"/>
        <w:rPr>
          <w:rFonts w:asciiTheme="minorHAnsi" w:hAnsiTheme="minorHAnsi" w:cstheme="minorHAnsi"/>
          <w:sz w:val="22"/>
          <w:szCs w:val="20"/>
        </w:rPr>
      </w:pPr>
      <w:r>
        <w:rPr>
          <w:rFonts w:asciiTheme="minorHAnsi" w:hAnsiTheme="minorHAnsi" w:cstheme="minorHAnsi"/>
          <w:sz w:val="22"/>
          <w:szCs w:val="20"/>
        </w:rPr>
        <w:t>This workpaper has two types of measures, one expressed in “per kW controlled” and the other in “per sensor”.  In cases where the measure is expressed in “per kW controlled”, the wattage controlled is not factored into the equation.</w:t>
      </w:r>
    </w:p>
    <w:p w:rsidR="00A92AEE" w:rsidRDefault="00A92AEE" w:rsidP="00AA3ED1">
      <w:pPr>
        <w:spacing w:before="40" w:after="40"/>
        <w:rPr>
          <w:rFonts w:asciiTheme="minorHAnsi" w:hAnsiTheme="minorHAnsi" w:cstheme="minorHAnsi"/>
          <w:sz w:val="22"/>
          <w:szCs w:val="20"/>
        </w:rPr>
      </w:pPr>
    </w:p>
    <w:p w:rsidR="00690535" w:rsidRDefault="00690535" w:rsidP="00AA3ED1">
      <w:pPr>
        <w:spacing w:before="40" w:after="40"/>
        <w:rPr>
          <w:rFonts w:asciiTheme="minorHAnsi" w:hAnsiTheme="minorHAnsi" w:cstheme="minorHAnsi"/>
          <w:sz w:val="22"/>
          <w:szCs w:val="20"/>
        </w:rPr>
      </w:pPr>
      <w:r>
        <w:rPr>
          <w:rFonts w:asciiTheme="minorHAnsi" w:hAnsiTheme="minorHAnsi" w:cstheme="minorHAnsi"/>
          <w:sz w:val="22"/>
          <w:szCs w:val="20"/>
        </w:rPr>
        <w:t>The non-DEER building types are weighted with other building types as described in the SCE calculation template [</w:t>
      </w:r>
      <w:r>
        <w:rPr>
          <w:rFonts w:asciiTheme="minorHAnsi" w:hAnsiTheme="minorHAnsi" w:cstheme="minorHAnsi"/>
          <w:sz w:val="22"/>
          <w:szCs w:val="20"/>
        </w:rPr>
        <w:fldChar w:fldCharType="begin"/>
      </w:r>
      <w:r>
        <w:rPr>
          <w:rFonts w:asciiTheme="minorHAnsi" w:hAnsiTheme="minorHAnsi" w:cstheme="minorHAnsi"/>
          <w:sz w:val="22"/>
          <w:szCs w:val="20"/>
        </w:rPr>
        <w:instrText xml:space="preserve"> NOTEREF _Ref383163258 \h </w:instrText>
      </w:r>
      <w:r>
        <w:rPr>
          <w:rFonts w:asciiTheme="minorHAnsi" w:hAnsiTheme="minorHAnsi" w:cstheme="minorHAnsi"/>
          <w:sz w:val="22"/>
          <w:szCs w:val="20"/>
        </w:rPr>
      </w:r>
      <w:r>
        <w:rPr>
          <w:rFonts w:asciiTheme="minorHAnsi" w:hAnsiTheme="minorHAnsi" w:cstheme="minorHAnsi"/>
          <w:sz w:val="22"/>
          <w:szCs w:val="20"/>
        </w:rPr>
        <w:fldChar w:fldCharType="separate"/>
      </w:r>
      <w:r w:rsidR="00A92AEE">
        <w:rPr>
          <w:rFonts w:asciiTheme="minorHAnsi" w:hAnsiTheme="minorHAnsi" w:cstheme="minorHAnsi"/>
          <w:sz w:val="22"/>
          <w:szCs w:val="20"/>
        </w:rPr>
        <w:t>C</w:t>
      </w:r>
      <w:r>
        <w:rPr>
          <w:rFonts w:asciiTheme="minorHAnsi" w:hAnsiTheme="minorHAnsi" w:cstheme="minorHAnsi"/>
          <w:sz w:val="22"/>
          <w:szCs w:val="20"/>
        </w:rPr>
        <w:fldChar w:fldCharType="end"/>
      </w:r>
      <w:r>
        <w:rPr>
          <w:rFonts w:asciiTheme="minorHAnsi" w:hAnsiTheme="minorHAnsi" w:cstheme="minorHAnsi"/>
          <w:sz w:val="22"/>
          <w:szCs w:val="20"/>
        </w:rPr>
        <w:t>].</w:t>
      </w:r>
    </w:p>
    <w:p w:rsidR="00690535" w:rsidRDefault="00690535" w:rsidP="00AA3ED1">
      <w:pPr>
        <w:spacing w:before="40" w:after="40"/>
        <w:rPr>
          <w:rFonts w:asciiTheme="minorHAnsi" w:hAnsiTheme="minorHAnsi" w:cstheme="minorHAnsi"/>
          <w:sz w:val="22"/>
          <w:szCs w:val="20"/>
        </w:rPr>
      </w:pPr>
    </w:p>
    <w:p w:rsidR="00690535" w:rsidRPr="00C6586C" w:rsidRDefault="00690535" w:rsidP="00AA3ED1">
      <w:pPr>
        <w:spacing w:before="40" w:after="40"/>
        <w:rPr>
          <w:rFonts w:asciiTheme="minorHAnsi" w:hAnsiTheme="minorHAnsi" w:cstheme="minorHAnsi"/>
          <w:sz w:val="22"/>
          <w:szCs w:val="20"/>
        </w:rPr>
      </w:pPr>
      <w:r>
        <w:rPr>
          <w:rFonts w:asciiTheme="minorHAnsi" w:hAnsiTheme="minorHAnsi" w:cstheme="minorHAnsi"/>
          <w:sz w:val="22"/>
          <w:szCs w:val="20"/>
        </w:rPr>
        <w:fldChar w:fldCharType="begin"/>
      </w:r>
      <w:r>
        <w:rPr>
          <w:rFonts w:asciiTheme="minorHAnsi" w:hAnsiTheme="minorHAnsi" w:cstheme="minorHAnsi"/>
          <w:sz w:val="22"/>
          <w:szCs w:val="20"/>
        </w:rPr>
        <w:instrText xml:space="preserve"> REF _Ref321992339 \h </w:instrText>
      </w:r>
      <w:r>
        <w:rPr>
          <w:rFonts w:asciiTheme="minorHAnsi" w:hAnsiTheme="minorHAnsi" w:cstheme="minorHAnsi"/>
          <w:sz w:val="22"/>
          <w:szCs w:val="20"/>
        </w:rPr>
      </w:r>
      <w:r>
        <w:rPr>
          <w:rFonts w:asciiTheme="minorHAnsi" w:hAnsiTheme="minorHAnsi" w:cstheme="minorHAnsi"/>
          <w:sz w:val="22"/>
          <w:szCs w:val="20"/>
        </w:rPr>
        <w:fldChar w:fldCharType="separate"/>
      </w:r>
      <w:r w:rsidR="00A92AEE" w:rsidRPr="00C6586C">
        <w:rPr>
          <w:rFonts w:asciiTheme="minorHAnsi" w:hAnsiTheme="minorHAnsi" w:cstheme="minorHAnsi"/>
          <w:sz w:val="22"/>
          <w:szCs w:val="20"/>
        </w:rPr>
        <w:t xml:space="preserve">Table </w:t>
      </w:r>
      <w:r w:rsidR="00A92AEE">
        <w:rPr>
          <w:rFonts w:asciiTheme="minorHAnsi" w:hAnsiTheme="minorHAnsi" w:cstheme="minorHAnsi"/>
          <w:noProof/>
          <w:sz w:val="22"/>
          <w:szCs w:val="20"/>
        </w:rPr>
        <w:t>9</w:t>
      </w:r>
      <w:r>
        <w:rPr>
          <w:rFonts w:asciiTheme="minorHAnsi" w:hAnsiTheme="minorHAnsi" w:cstheme="minorHAnsi"/>
          <w:sz w:val="22"/>
          <w:szCs w:val="20"/>
        </w:rPr>
        <w:fldChar w:fldCharType="end"/>
      </w:r>
      <w:r>
        <w:rPr>
          <w:rFonts w:asciiTheme="minorHAnsi" w:hAnsiTheme="minorHAnsi" w:cstheme="minorHAnsi"/>
          <w:sz w:val="22"/>
          <w:szCs w:val="20"/>
        </w:rPr>
        <w:t xml:space="preserve"> shows the building types and the source of the occupancy factors used.</w:t>
      </w:r>
    </w:p>
    <w:p w:rsidR="00690535" w:rsidRPr="00C6586C" w:rsidRDefault="00690535" w:rsidP="00AA3ED1">
      <w:pPr>
        <w:pStyle w:val="Reminders"/>
        <w:rPr>
          <w:rFonts w:ascii="Calibri" w:hAnsi="Calibri" w:cs="Calibri"/>
          <w:i w:val="0"/>
          <w:color w:val="auto"/>
          <w:sz w:val="22"/>
          <w:szCs w:val="20"/>
        </w:rPr>
      </w:pPr>
    </w:p>
    <w:p w:rsidR="00690535" w:rsidRPr="00C6586C" w:rsidRDefault="00690535" w:rsidP="00690535">
      <w:pPr>
        <w:pStyle w:val="Caption"/>
        <w:jc w:val="center"/>
        <w:rPr>
          <w:rFonts w:asciiTheme="minorHAnsi" w:hAnsiTheme="minorHAnsi" w:cstheme="minorHAnsi"/>
          <w:sz w:val="22"/>
          <w:szCs w:val="20"/>
        </w:rPr>
      </w:pPr>
      <w:bookmarkStart w:id="19" w:name="_Ref321992339"/>
      <w:r w:rsidRPr="00C6586C">
        <w:rPr>
          <w:rFonts w:asciiTheme="minorHAnsi" w:hAnsiTheme="minorHAnsi" w:cstheme="minorHAnsi"/>
          <w:sz w:val="22"/>
          <w:szCs w:val="20"/>
        </w:rPr>
        <w:t xml:space="preserve">Table </w:t>
      </w:r>
      <w:r w:rsidRPr="00C6586C">
        <w:rPr>
          <w:rFonts w:asciiTheme="minorHAnsi" w:hAnsiTheme="minorHAnsi" w:cstheme="minorHAnsi"/>
          <w:sz w:val="22"/>
          <w:szCs w:val="20"/>
        </w:rPr>
        <w:fldChar w:fldCharType="begin"/>
      </w:r>
      <w:r w:rsidRPr="00C6586C">
        <w:rPr>
          <w:rFonts w:asciiTheme="minorHAnsi" w:hAnsiTheme="minorHAnsi" w:cstheme="minorHAnsi"/>
          <w:sz w:val="22"/>
          <w:szCs w:val="20"/>
        </w:rPr>
        <w:instrText xml:space="preserve"> SEQ Table \* ARABIC </w:instrText>
      </w:r>
      <w:r w:rsidRPr="00C6586C">
        <w:rPr>
          <w:rFonts w:asciiTheme="minorHAnsi" w:hAnsiTheme="minorHAnsi" w:cstheme="minorHAnsi"/>
          <w:sz w:val="22"/>
          <w:szCs w:val="20"/>
        </w:rPr>
        <w:fldChar w:fldCharType="separate"/>
      </w:r>
      <w:r w:rsidR="00A92AEE">
        <w:rPr>
          <w:rFonts w:asciiTheme="minorHAnsi" w:hAnsiTheme="minorHAnsi" w:cstheme="minorHAnsi"/>
          <w:noProof/>
          <w:sz w:val="22"/>
          <w:szCs w:val="20"/>
        </w:rPr>
        <w:t>9</w:t>
      </w:r>
      <w:r w:rsidRPr="00C6586C">
        <w:rPr>
          <w:rFonts w:asciiTheme="minorHAnsi" w:hAnsiTheme="minorHAnsi" w:cstheme="minorHAnsi"/>
          <w:sz w:val="22"/>
          <w:szCs w:val="20"/>
        </w:rPr>
        <w:fldChar w:fldCharType="end"/>
      </w:r>
      <w:bookmarkEnd w:id="19"/>
      <w:r w:rsidRPr="00C6586C">
        <w:rPr>
          <w:rFonts w:asciiTheme="minorHAnsi" w:hAnsiTheme="minorHAnsi" w:cstheme="minorHAnsi"/>
          <w:sz w:val="22"/>
          <w:szCs w:val="20"/>
        </w:rPr>
        <w:t xml:space="preserve"> Occupancy Sensor Percent Time Off by Market Sector</w:t>
      </w:r>
    </w:p>
    <w:tbl>
      <w:tblPr>
        <w:tblStyle w:val="TableContemporary"/>
        <w:tblW w:w="4099" w:type="pct"/>
        <w:jc w:val="center"/>
        <w:tblLook w:val="01E0" w:firstRow="1" w:lastRow="1" w:firstColumn="1" w:lastColumn="1" w:noHBand="0" w:noVBand="0"/>
      </w:tblPr>
      <w:tblGrid>
        <w:gridCol w:w="2706"/>
        <w:gridCol w:w="1457"/>
        <w:gridCol w:w="1798"/>
        <w:gridCol w:w="1889"/>
      </w:tblGrid>
      <w:tr w:rsidR="004B4FC5" w:rsidRPr="004172D1" w:rsidTr="004B4FC5">
        <w:trPr>
          <w:cnfStyle w:val="100000000000" w:firstRow="1" w:lastRow="0" w:firstColumn="0" w:lastColumn="0" w:oddVBand="0" w:evenVBand="0" w:oddHBand="0" w:evenHBand="0" w:firstRowFirstColumn="0" w:firstRowLastColumn="0" w:lastRowFirstColumn="0" w:lastRowLastColumn="0"/>
          <w:jc w:val="center"/>
        </w:trPr>
        <w:tc>
          <w:tcPr>
            <w:tcW w:w="1724" w:type="pct"/>
          </w:tcPr>
          <w:p w:rsidR="004B4FC5" w:rsidRPr="004172D1" w:rsidRDefault="004B4FC5" w:rsidP="00D45DE8">
            <w:pPr>
              <w:jc w:val="center"/>
              <w:rPr>
                <w:rFonts w:asciiTheme="minorHAnsi" w:hAnsiTheme="minorHAnsi" w:cstheme="minorHAnsi"/>
                <w:sz w:val="20"/>
                <w:szCs w:val="20"/>
                <w:highlight w:val="yellow"/>
              </w:rPr>
            </w:pPr>
            <w:r w:rsidRPr="004172D1">
              <w:rPr>
                <w:rFonts w:asciiTheme="minorHAnsi" w:hAnsiTheme="minorHAnsi" w:cstheme="minorHAnsi"/>
                <w:sz w:val="20"/>
                <w:szCs w:val="20"/>
              </w:rPr>
              <w:t>Building Type</w:t>
            </w:r>
          </w:p>
        </w:tc>
        <w:tc>
          <w:tcPr>
            <w:tcW w:w="928" w:type="pct"/>
          </w:tcPr>
          <w:p w:rsidR="004B4FC5" w:rsidRPr="004172D1" w:rsidRDefault="004B4FC5" w:rsidP="00CA4729">
            <w:pPr>
              <w:jc w:val="center"/>
              <w:rPr>
                <w:rFonts w:asciiTheme="minorHAnsi" w:hAnsiTheme="minorHAnsi" w:cstheme="minorHAnsi"/>
                <w:sz w:val="20"/>
                <w:szCs w:val="20"/>
                <w:highlight w:val="yellow"/>
              </w:rPr>
            </w:pPr>
            <w:r>
              <w:rPr>
                <w:rFonts w:asciiTheme="minorHAnsi" w:hAnsiTheme="minorHAnsi" w:cstheme="minorHAnsi"/>
                <w:sz w:val="20"/>
                <w:szCs w:val="20"/>
              </w:rPr>
              <w:t>Source</w:t>
            </w:r>
          </w:p>
        </w:tc>
        <w:tc>
          <w:tcPr>
            <w:tcW w:w="1145" w:type="pct"/>
          </w:tcPr>
          <w:p w:rsidR="004B4FC5" w:rsidRPr="004172D1" w:rsidRDefault="004B4FC5" w:rsidP="00D45DE8">
            <w:pPr>
              <w:jc w:val="center"/>
              <w:rPr>
                <w:rFonts w:asciiTheme="minorHAnsi" w:hAnsiTheme="minorHAnsi" w:cstheme="minorHAnsi"/>
                <w:sz w:val="20"/>
                <w:szCs w:val="20"/>
              </w:rPr>
            </w:pPr>
            <w:r w:rsidRPr="004172D1">
              <w:rPr>
                <w:rFonts w:asciiTheme="minorHAnsi" w:hAnsiTheme="minorHAnsi" w:cstheme="minorHAnsi"/>
                <w:sz w:val="20"/>
                <w:szCs w:val="20"/>
              </w:rPr>
              <w:t>Occupancy Sensor Time Off</w:t>
            </w:r>
          </w:p>
        </w:tc>
        <w:tc>
          <w:tcPr>
            <w:tcW w:w="1203" w:type="pct"/>
          </w:tcPr>
          <w:p w:rsidR="004B4FC5" w:rsidRPr="004172D1" w:rsidRDefault="004B4FC5" w:rsidP="005A7946">
            <w:pPr>
              <w:jc w:val="center"/>
              <w:rPr>
                <w:rFonts w:asciiTheme="minorHAnsi" w:hAnsiTheme="minorHAnsi" w:cstheme="minorHAnsi"/>
                <w:sz w:val="20"/>
                <w:szCs w:val="20"/>
              </w:rPr>
            </w:pPr>
            <w:r>
              <w:rPr>
                <w:rFonts w:asciiTheme="minorHAnsi" w:hAnsiTheme="minorHAnsi" w:cstheme="minorHAnsi"/>
                <w:sz w:val="20"/>
                <w:szCs w:val="20"/>
              </w:rPr>
              <w:t>Fraction of Usage Reduction</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4172D1" w:rsidRDefault="004B4FC5" w:rsidP="00D45DE8">
            <w:pPr>
              <w:rPr>
                <w:rFonts w:asciiTheme="minorHAnsi" w:hAnsiTheme="minorHAnsi" w:cstheme="minorHAnsi"/>
                <w:sz w:val="20"/>
                <w:szCs w:val="20"/>
              </w:rPr>
            </w:pPr>
            <w:r w:rsidRPr="004172D1">
              <w:rPr>
                <w:rFonts w:asciiTheme="minorHAnsi" w:hAnsiTheme="minorHAnsi" w:cstheme="minorHAnsi"/>
                <w:sz w:val="20"/>
                <w:szCs w:val="20"/>
              </w:rPr>
              <w:t>Agricultural</w:t>
            </w:r>
          </w:p>
        </w:tc>
        <w:tc>
          <w:tcPr>
            <w:tcW w:w="928" w:type="pct"/>
            <w:vAlign w:val="center"/>
          </w:tcPr>
          <w:p w:rsidR="004B4FC5" w:rsidRPr="004172D1" w:rsidRDefault="004B4FC5" w:rsidP="00CA4729">
            <w:pPr>
              <w:jc w:val="center"/>
              <w:rPr>
                <w:rFonts w:asciiTheme="minorHAnsi" w:hAnsiTheme="minorHAnsi" w:cstheme="minorHAnsi"/>
                <w:sz w:val="20"/>
                <w:szCs w:val="20"/>
              </w:rPr>
            </w:pPr>
            <w:r>
              <w:rPr>
                <w:rFonts w:asciiTheme="minorHAnsi" w:hAnsiTheme="minorHAnsi" w:cstheme="minorHAnsi"/>
                <w:sz w:val="20"/>
                <w:szCs w:val="20"/>
              </w:rPr>
              <w:t>Non-DEER</w:t>
            </w:r>
          </w:p>
        </w:tc>
        <w:tc>
          <w:tcPr>
            <w:tcW w:w="1145" w:type="pct"/>
            <w:vAlign w:val="center"/>
          </w:tcPr>
          <w:p w:rsidR="004B4FC5" w:rsidRPr="004172D1" w:rsidRDefault="004B4FC5" w:rsidP="00D45DE8">
            <w:pPr>
              <w:jc w:val="center"/>
              <w:rPr>
                <w:rFonts w:asciiTheme="minorHAnsi" w:hAnsiTheme="minorHAnsi" w:cstheme="minorHAnsi"/>
                <w:sz w:val="20"/>
                <w:szCs w:val="20"/>
              </w:rPr>
            </w:pPr>
            <w:r>
              <w:rPr>
                <w:rFonts w:asciiTheme="minorHAnsi" w:hAnsiTheme="minorHAnsi" w:cstheme="minorHAnsi"/>
                <w:sz w:val="20"/>
                <w:szCs w:val="20"/>
              </w:rPr>
              <w:t>Average</w:t>
            </w:r>
          </w:p>
        </w:tc>
        <w:tc>
          <w:tcPr>
            <w:tcW w:w="1203" w:type="pct"/>
            <w:vAlign w:val="center"/>
          </w:tcPr>
          <w:p w:rsidR="004B4FC5" w:rsidRPr="004172D1" w:rsidRDefault="004B4FC5" w:rsidP="005A7946">
            <w:pPr>
              <w:jc w:val="center"/>
              <w:rPr>
                <w:rFonts w:asciiTheme="minorHAnsi" w:hAnsiTheme="minorHAnsi" w:cstheme="minorHAnsi"/>
                <w:sz w:val="20"/>
                <w:szCs w:val="20"/>
              </w:rPr>
            </w:pPr>
            <w:r>
              <w:rPr>
                <w:rFonts w:asciiTheme="minorHAnsi" w:hAnsiTheme="minorHAnsi" w:cstheme="minorHAnsi"/>
                <w:sz w:val="20"/>
                <w:szCs w:val="20"/>
              </w:rPr>
              <w:t>Average</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Assembly</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226121" w:rsidRDefault="004B4FC5" w:rsidP="00D45DE8">
            <w:pPr>
              <w:jc w:val="center"/>
              <w:rPr>
                <w:rFonts w:asciiTheme="minorHAnsi" w:hAnsiTheme="minorHAnsi" w:cstheme="minorHAnsi"/>
                <w:sz w:val="20"/>
                <w:szCs w:val="20"/>
              </w:rPr>
            </w:pPr>
            <w:r w:rsidRPr="00226121">
              <w:rPr>
                <w:rFonts w:asciiTheme="minorHAnsi" w:hAnsiTheme="minorHAnsi" w:cstheme="minorHAnsi"/>
                <w:sz w:val="20"/>
                <w:szCs w:val="20"/>
              </w:rPr>
              <w:t>20%</w:t>
            </w:r>
          </w:p>
        </w:tc>
        <w:tc>
          <w:tcPr>
            <w:tcW w:w="1203" w:type="pct"/>
            <w:vAlign w:val="center"/>
          </w:tcPr>
          <w:p w:rsidR="004B4FC5" w:rsidRPr="00226121" w:rsidRDefault="004B4FC5" w:rsidP="005A7946">
            <w:pPr>
              <w:jc w:val="center"/>
              <w:rPr>
                <w:rFonts w:asciiTheme="minorHAnsi" w:hAnsiTheme="minorHAnsi" w:cstheme="minorHAnsi"/>
                <w:sz w:val="20"/>
                <w:szCs w:val="20"/>
              </w:rPr>
            </w:pPr>
            <w:r>
              <w:rPr>
                <w:rFonts w:asciiTheme="minorHAnsi" w:hAnsiTheme="minorHAnsi" w:cstheme="minorHAnsi"/>
                <w:sz w:val="20"/>
                <w:szCs w:val="20"/>
              </w:rPr>
              <w:t>8%</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Education - Primary School</w:t>
            </w:r>
          </w:p>
        </w:tc>
        <w:tc>
          <w:tcPr>
            <w:tcW w:w="928" w:type="pct"/>
            <w:vAlign w:val="center"/>
          </w:tcPr>
          <w:p w:rsidR="004B4FC5" w:rsidRPr="00226121" w:rsidRDefault="004B4FC5" w:rsidP="00CA4729">
            <w:pPr>
              <w:jc w:val="center"/>
              <w:rPr>
                <w:rFonts w:asciiTheme="minorHAnsi" w:hAnsiTheme="minorHAnsi" w:cstheme="minorHAnsi"/>
                <w:sz w:val="20"/>
                <w:szCs w:val="20"/>
              </w:rPr>
            </w:pPr>
            <w:r>
              <w:rPr>
                <w:rFonts w:asciiTheme="minorHAnsi" w:hAnsiTheme="minorHAnsi" w:cstheme="minorHAnsi"/>
                <w:sz w:val="20"/>
                <w:szCs w:val="20"/>
              </w:rPr>
              <w:t>DEER</w:t>
            </w:r>
          </w:p>
        </w:tc>
        <w:tc>
          <w:tcPr>
            <w:tcW w:w="1145" w:type="pct"/>
            <w:vAlign w:val="center"/>
          </w:tcPr>
          <w:p w:rsidR="004B4FC5" w:rsidRPr="00226121" w:rsidRDefault="004B4FC5" w:rsidP="00CA4729">
            <w:pPr>
              <w:jc w:val="center"/>
              <w:rPr>
                <w:rFonts w:asciiTheme="minorHAnsi" w:hAnsiTheme="minorHAnsi" w:cstheme="minorHAnsi"/>
                <w:sz w:val="20"/>
                <w:szCs w:val="20"/>
              </w:rPr>
            </w:pPr>
            <w:r>
              <w:rPr>
                <w:rFonts w:asciiTheme="minorHAnsi" w:hAnsiTheme="minorHAnsi" w:cstheme="minorHAnsi"/>
                <w:sz w:val="20"/>
                <w:szCs w:val="20"/>
              </w:rPr>
              <w:t>12</w:t>
            </w:r>
            <w:r w:rsidRPr="00226121">
              <w:rPr>
                <w:rFonts w:asciiTheme="minorHAnsi" w:hAnsiTheme="minorHAnsi" w:cstheme="minorHAnsi"/>
                <w:sz w:val="20"/>
                <w:szCs w:val="20"/>
              </w:rPr>
              <w:t>%</w:t>
            </w:r>
          </w:p>
        </w:tc>
        <w:tc>
          <w:tcPr>
            <w:tcW w:w="1203" w:type="pct"/>
            <w:vAlign w:val="center"/>
          </w:tcPr>
          <w:p w:rsidR="004B4FC5" w:rsidRPr="00226121" w:rsidRDefault="004B4FC5" w:rsidP="005A7946">
            <w:pPr>
              <w:jc w:val="center"/>
              <w:rPr>
                <w:rFonts w:asciiTheme="minorHAnsi" w:hAnsiTheme="minorHAnsi" w:cstheme="minorHAnsi"/>
                <w:sz w:val="20"/>
                <w:szCs w:val="20"/>
              </w:rPr>
            </w:pPr>
            <w:r>
              <w:rPr>
                <w:rFonts w:asciiTheme="minorHAnsi" w:hAnsiTheme="minorHAnsi" w:cstheme="minorHAnsi"/>
                <w:sz w:val="20"/>
                <w:szCs w:val="20"/>
              </w:rPr>
              <w:t>6</w:t>
            </w:r>
            <w:r w:rsidRPr="00226121">
              <w:rPr>
                <w:rFonts w:asciiTheme="minorHAnsi" w:hAnsiTheme="minorHAnsi" w:cstheme="minorHAnsi"/>
                <w:sz w:val="20"/>
                <w:szCs w:val="20"/>
              </w:rPr>
              <w:t>%</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Education - Secondary School</w:t>
            </w:r>
          </w:p>
        </w:tc>
        <w:tc>
          <w:tcPr>
            <w:tcW w:w="928" w:type="pct"/>
          </w:tcPr>
          <w:p w:rsidR="004B4FC5" w:rsidRDefault="004B4FC5" w:rsidP="00CA4729">
            <w:pPr>
              <w:jc w:val="center"/>
            </w:pPr>
            <w:r w:rsidRPr="00ED260D">
              <w:rPr>
                <w:rFonts w:asciiTheme="minorHAnsi" w:hAnsiTheme="minorHAnsi" w:cstheme="minorHAnsi"/>
                <w:sz w:val="20"/>
                <w:szCs w:val="20"/>
              </w:rPr>
              <w:t>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11</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5</w:t>
            </w:r>
            <w:r w:rsidRPr="003855F6">
              <w:rPr>
                <w:rFonts w:asciiTheme="minorHAnsi" w:hAnsiTheme="minorHAnsi" w:cstheme="minorHAnsi"/>
                <w:sz w:val="20"/>
                <w:szCs w:val="20"/>
              </w:rPr>
              <w:t>%</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Education - Relocatable Classroom</w:t>
            </w:r>
          </w:p>
        </w:tc>
        <w:tc>
          <w:tcPr>
            <w:tcW w:w="928" w:type="pct"/>
          </w:tcPr>
          <w:p w:rsidR="004B4FC5" w:rsidRDefault="004B4FC5" w:rsidP="00CA4729">
            <w:pPr>
              <w:jc w:val="center"/>
            </w:pPr>
            <w:r w:rsidRPr="00ED260D">
              <w:rPr>
                <w:rFonts w:asciiTheme="minorHAnsi" w:hAnsiTheme="minorHAnsi" w:cstheme="minorHAnsi"/>
                <w:sz w:val="20"/>
                <w:szCs w:val="20"/>
              </w:rPr>
              <w:t>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10</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4</w:t>
            </w:r>
            <w:r w:rsidRPr="003855F6">
              <w:rPr>
                <w:rFonts w:asciiTheme="minorHAnsi" w:hAnsiTheme="minorHAnsi" w:cstheme="minorHAnsi"/>
                <w:sz w:val="20"/>
                <w:szCs w:val="20"/>
              </w:rPr>
              <w:t>%</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Education - Community College</w:t>
            </w:r>
          </w:p>
        </w:tc>
        <w:tc>
          <w:tcPr>
            <w:tcW w:w="928" w:type="pct"/>
          </w:tcPr>
          <w:p w:rsidR="004B4FC5" w:rsidRDefault="004B4FC5" w:rsidP="00CA4729">
            <w:pPr>
              <w:jc w:val="center"/>
            </w:pPr>
            <w:r w:rsidRPr="00ED260D">
              <w:rPr>
                <w:rFonts w:asciiTheme="minorHAnsi" w:hAnsiTheme="minorHAnsi" w:cstheme="minorHAnsi"/>
                <w:sz w:val="20"/>
                <w:szCs w:val="20"/>
              </w:rPr>
              <w:t>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11</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6</w:t>
            </w:r>
            <w:r w:rsidRPr="003855F6">
              <w:rPr>
                <w:rFonts w:asciiTheme="minorHAnsi" w:hAnsiTheme="minorHAnsi" w:cstheme="minorHAnsi"/>
                <w:sz w:val="20"/>
                <w:szCs w:val="20"/>
              </w:rPr>
              <w:t>%</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Education - University</w:t>
            </w:r>
          </w:p>
        </w:tc>
        <w:tc>
          <w:tcPr>
            <w:tcW w:w="928" w:type="pct"/>
          </w:tcPr>
          <w:p w:rsidR="004B4FC5" w:rsidRDefault="004B4FC5" w:rsidP="00CA4729">
            <w:pPr>
              <w:jc w:val="center"/>
            </w:pPr>
            <w:r w:rsidRPr="00ED260D">
              <w:rPr>
                <w:rFonts w:asciiTheme="minorHAnsi" w:hAnsiTheme="minorHAnsi" w:cstheme="minorHAnsi"/>
                <w:sz w:val="20"/>
                <w:szCs w:val="20"/>
              </w:rPr>
              <w:t>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13</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6</w:t>
            </w:r>
            <w:r w:rsidRPr="003855F6">
              <w:rPr>
                <w:rFonts w:asciiTheme="minorHAnsi" w:hAnsiTheme="minorHAnsi" w:cstheme="minorHAnsi"/>
                <w:sz w:val="20"/>
                <w:szCs w:val="20"/>
              </w:rPr>
              <w:t>%</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Grocery</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4</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2</w:t>
            </w:r>
            <w:r w:rsidRPr="003855F6">
              <w:rPr>
                <w:rFonts w:asciiTheme="minorHAnsi" w:hAnsiTheme="minorHAnsi" w:cstheme="minorHAnsi"/>
                <w:sz w:val="20"/>
                <w:szCs w:val="20"/>
              </w:rPr>
              <w:t>%</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Food Store</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c>
          <w:tcPr>
            <w:tcW w:w="1203" w:type="pct"/>
            <w:vAlign w:val="center"/>
          </w:tcPr>
          <w:p w:rsidR="004B4FC5" w:rsidRPr="003855F6" w:rsidRDefault="004B4FC5" w:rsidP="005A7946">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Health/Medical - Hospital</w:t>
            </w:r>
          </w:p>
        </w:tc>
        <w:tc>
          <w:tcPr>
            <w:tcW w:w="928" w:type="pct"/>
            <w:vAlign w:val="center"/>
          </w:tcPr>
          <w:p w:rsidR="004B4FC5" w:rsidRPr="00226121" w:rsidRDefault="004B4FC5" w:rsidP="00CA4729">
            <w:pPr>
              <w:jc w:val="center"/>
              <w:rPr>
                <w:rFonts w:asciiTheme="minorHAnsi" w:hAnsiTheme="minorHAnsi" w:cstheme="minorHAnsi"/>
                <w:sz w:val="20"/>
                <w:szCs w:val="20"/>
              </w:rPr>
            </w:pPr>
            <w:r>
              <w:rPr>
                <w:rFonts w:asciiTheme="minorHAnsi" w:hAnsiTheme="minorHAnsi" w:cstheme="minorHAnsi"/>
                <w:sz w:val="20"/>
                <w:szCs w:val="20"/>
              </w:rPr>
              <w:t>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11</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8</w:t>
            </w:r>
            <w:r w:rsidRPr="003855F6">
              <w:rPr>
                <w:rFonts w:asciiTheme="minorHAnsi" w:hAnsiTheme="minorHAnsi" w:cstheme="minorHAnsi"/>
                <w:sz w:val="20"/>
                <w:szCs w:val="20"/>
              </w:rPr>
              <w:t>%</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lastRenderedPageBreak/>
              <w:t>Health/Medical - Nursing Home</w:t>
            </w:r>
          </w:p>
        </w:tc>
        <w:tc>
          <w:tcPr>
            <w:tcW w:w="928" w:type="pct"/>
            <w:vAlign w:val="center"/>
          </w:tcPr>
          <w:p w:rsidR="004B4FC5" w:rsidRPr="00226121" w:rsidRDefault="004B4FC5" w:rsidP="00CA4729">
            <w:pPr>
              <w:jc w:val="center"/>
              <w:rPr>
                <w:rFonts w:asciiTheme="minorHAnsi" w:hAnsiTheme="minorHAnsi" w:cstheme="minorHAnsi"/>
                <w:sz w:val="20"/>
                <w:szCs w:val="20"/>
              </w:rPr>
            </w:pPr>
            <w:r>
              <w:rPr>
                <w:rFonts w:asciiTheme="minorHAnsi" w:hAnsiTheme="minorHAnsi" w:cstheme="minorHAnsi"/>
                <w:sz w:val="20"/>
                <w:szCs w:val="20"/>
              </w:rPr>
              <w:t>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13</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9</w:t>
            </w:r>
            <w:r w:rsidRPr="003855F6">
              <w:rPr>
                <w:rFonts w:asciiTheme="minorHAnsi" w:hAnsiTheme="minorHAnsi" w:cstheme="minorHAnsi"/>
                <w:sz w:val="20"/>
                <w:szCs w:val="20"/>
              </w:rPr>
              <w:t>%</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Health/Medical - Clinic</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c>
          <w:tcPr>
            <w:tcW w:w="1203" w:type="pct"/>
            <w:vAlign w:val="center"/>
          </w:tcPr>
          <w:p w:rsidR="004B4FC5" w:rsidRPr="003855F6" w:rsidRDefault="004B4FC5" w:rsidP="005A7946">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Lodging - Hotel</w:t>
            </w:r>
          </w:p>
        </w:tc>
        <w:tc>
          <w:tcPr>
            <w:tcW w:w="928" w:type="pct"/>
            <w:vAlign w:val="center"/>
          </w:tcPr>
          <w:p w:rsidR="004B4FC5" w:rsidRPr="00226121" w:rsidRDefault="004B4FC5" w:rsidP="00CA4729">
            <w:pPr>
              <w:jc w:val="center"/>
              <w:rPr>
                <w:rFonts w:asciiTheme="minorHAnsi" w:hAnsiTheme="minorHAnsi" w:cstheme="minorHAnsi"/>
                <w:sz w:val="20"/>
                <w:szCs w:val="20"/>
              </w:rPr>
            </w:pPr>
            <w:r>
              <w:rPr>
                <w:rFonts w:asciiTheme="minorHAnsi" w:hAnsiTheme="minorHAnsi" w:cstheme="minorHAnsi"/>
                <w:sz w:val="20"/>
                <w:szCs w:val="20"/>
              </w:rPr>
              <w:t>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40</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10</w:t>
            </w:r>
            <w:r w:rsidRPr="003855F6">
              <w:rPr>
                <w:rFonts w:asciiTheme="minorHAnsi" w:hAnsiTheme="minorHAnsi" w:cstheme="minorHAnsi"/>
                <w:sz w:val="20"/>
                <w:szCs w:val="20"/>
              </w:rPr>
              <w:t>%</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5C2A05" w:rsidRDefault="004B4FC5" w:rsidP="00D45DE8">
            <w:pPr>
              <w:rPr>
                <w:rFonts w:asciiTheme="minorHAnsi" w:hAnsiTheme="minorHAnsi" w:cstheme="minorHAnsi"/>
                <w:sz w:val="20"/>
                <w:szCs w:val="20"/>
              </w:rPr>
            </w:pPr>
            <w:r w:rsidRPr="005C2A05">
              <w:rPr>
                <w:rFonts w:asciiTheme="minorHAnsi" w:hAnsiTheme="minorHAnsi" w:cstheme="minorHAnsi"/>
                <w:sz w:val="20"/>
                <w:szCs w:val="20"/>
              </w:rPr>
              <w:t>Lodging - Guest Rooms</w:t>
            </w:r>
          </w:p>
        </w:tc>
        <w:tc>
          <w:tcPr>
            <w:tcW w:w="928" w:type="pct"/>
            <w:vAlign w:val="center"/>
          </w:tcPr>
          <w:p w:rsidR="004B4FC5" w:rsidRPr="005C2A05" w:rsidRDefault="004B4FC5" w:rsidP="00CA4729">
            <w:pPr>
              <w:jc w:val="center"/>
              <w:rPr>
                <w:rFonts w:asciiTheme="minorHAnsi" w:hAnsiTheme="minorHAnsi" w:cstheme="minorHAnsi"/>
                <w:sz w:val="20"/>
                <w:szCs w:val="20"/>
              </w:rPr>
            </w:pPr>
            <w:r w:rsidRPr="005C2A05">
              <w:rPr>
                <w:rFonts w:asciiTheme="minorHAnsi" w:hAnsiTheme="minorHAnsi" w:cstheme="minorHAnsi"/>
                <w:sz w:val="20"/>
                <w:szCs w:val="20"/>
              </w:rPr>
              <w:t>Non-DEER)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c>
          <w:tcPr>
            <w:tcW w:w="1203" w:type="pct"/>
            <w:vAlign w:val="center"/>
          </w:tcPr>
          <w:p w:rsidR="004B4FC5" w:rsidRPr="003855F6" w:rsidRDefault="004B4FC5" w:rsidP="005A7946">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Lodging - Motel</w:t>
            </w:r>
          </w:p>
        </w:tc>
        <w:tc>
          <w:tcPr>
            <w:tcW w:w="928" w:type="pct"/>
            <w:vAlign w:val="center"/>
          </w:tcPr>
          <w:p w:rsidR="004B4FC5" w:rsidRPr="00226121" w:rsidRDefault="004B4FC5" w:rsidP="00CA4729">
            <w:pPr>
              <w:jc w:val="center"/>
              <w:rPr>
                <w:rFonts w:asciiTheme="minorHAnsi" w:hAnsiTheme="minorHAnsi" w:cstheme="minorHAnsi"/>
                <w:sz w:val="20"/>
                <w:szCs w:val="20"/>
              </w:rPr>
            </w:pPr>
            <w:r>
              <w:rPr>
                <w:rFonts w:asciiTheme="minorHAnsi" w:hAnsiTheme="minorHAnsi" w:cstheme="minorHAnsi"/>
                <w:sz w:val="20"/>
                <w:szCs w:val="20"/>
              </w:rPr>
              <w:t>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36</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7</w:t>
            </w:r>
            <w:r w:rsidRPr="003855F6">
              <w:rPr>
                <w:rFonts w:asciiTheme="minorHAnsi" w:hAnsiTheme="minorHAnsi" w:cstheme="minorHAnsi"/>
                <w:sz w:val="20"/>
                <w:szCs w:val="20"/>
              </w:rPr>
              <w:t>%</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Manufacturing - Bio/Tech</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14</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11</w:t>
            </w:r>
            <w:r w:rsidRPr="003855F6">
              <w:rPr>
                <w:rFonts w:asciiTheme="minorHAnsi" w:hAnsiTheme="minorHAnsi" w:cstheme="minorHAnsi"/>
                <w:sz w:val="20"/>
                <w:szCs w:val="20"/>
              </w:rPr>
              <w:t>%</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Manufacturing - Light Industrial</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3855F6" w:rsidRDefault="004B4FC5" w:rsidP="00D45DE8">
            <w:pPr>
              <w:jc w:val="center"/>
              <w:rPr>
                <w:rFonts w:asciiTheme="minorHAnsi" w:hAnsiTheme="minorHAnsi" w:cstheme="minorHAnsi"/>
                <w:sz w:val="20"/>
                <w:szCs w:val="20"/>
              </w:rPr>
            </w:pPr>
            <w:r w:rsidRPr="003855F6">
              <w:rPr>
                <w:rFonts w:asciiTheme="minorHAnsi" w:hAnsiTheme="minorHAnsi" w:cstheme="minorHAnsi"/>
                <w:sz w:val="20"/>
                <w:szCs w:val="20"/>
              </w:rPr>
              <w:t>15%</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11</w:t>
            </w:r>
            <w:r w:rsidRPr="003855F6">
              <w:rPr>
                <w:rFonts w:asciiTheme="minorHAnsi" w:hAnsiTheme="minorHAnsi" w:cstheme="minorHAnsi"/>
                <w:sz w:val="20"/>
                <w:szCs w:val="20"/>
              </w:rPr>
              <w:t>%</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Industrial</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45" w:type="pct"/>
          </w:tcPr>
          <w:p w:rsidR="004B4FC5" w:rsidRPr="003855F6" w:rsidRDefault="004B4FC5" w:rsidP="00D45DE8">
            <w:pPr>
              <w:jc w:val="center"/>
            </w:pPr>
            <w:r w:rsidRPr="003855F6">
              <w:rPr>
                <w:rFonts w:asciiTheme="minorHAnsi" w:hAnsiTheme="minorHAnsi" w:cstheme="minorHAnsi"/>
                <w:sz w:val="20"/>
                <w:szCs w:val="20"/>
              </w:rPr>
              <w:t>Average</w:t>
            </w:r>
          </w:p>
        </w:tc>
        <w:tc>
          <w:tcPr>
            <w:tcW w:w="1203" w:type="pct"/>
          </w:tcPr>
          <w:p w:rsidR="004B4FC5" w:rsidRPr="003855F6" w:rsidRDefault="004B4FC5" w:rsidP="005A7946">
            <w:pPr>
              <w:jc w:val="center"/>
            </w:pPr>
            <w:r w:rsidRPr="003855F6">
              <w:rPr>
                <w:rFonts w:asciiTheme="minorHAnsi" w:hAnsiTheme="minorHAnsi" w:cstheme="minorHAnsi"/>
                <w:sz w:val="20"/>
                <w:szCs w:val="20"/>
              </w:rPr>
              <w:t>Average</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Misc - Commercial</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45" w:type="pct"/>
          </w:tcPr>
          <w:p w:rsidR="004B4FC5" w:rsidRPr="003855F6" w:rsidRDefault="004B4FC5" w:rsidP="00D45DE8">
            <w:pPr>
              <w:jc w:val="center"/>
            </w:pPr>
            <w:r w:rsidRPr="003855F6">
              <w:rPr>
                <w:rFonts w:asciiTheme="minorHAnsi" w:hAnsiTheme="minorHAnsi" w:cstheme="minorHAnsi"/>
                <w:sz w:val="20"/>
                <w:szCs w:val="20"/>
              </w:rPr>
              <w:t>Average</w:t>
            </w:r>
          </w:p>
        </w:tc>
        <w:tc>
          <w:tcPr>
            <w:tcW w:w="1203" w:type="pct"/>
          </w:tcPr>
          <w:p w:rsidR="004B4FC5" w:rsidRPr="003855F6" w:rsidRDefault="004B4FC5" w:rsidP="005A7946">
            <w:pPr>
              <w:jc w:val="center"/>
            </w:pPr>
            <w:r w:rsidRPr="003855F6">
              <w:rPr>
                <w:rFonts w:asciiTheme="minorHAnsi" w:hAnsiTheme="minorHAnsi" w:cstheme="minorHAnsi"/>
                <w:sz w:val="20"/>
                <w:szCs w:val="20"/>
              </w:rPr>
              <w:t>Average</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Office - Large</w:t>
            </w:r>
          </w:p>
        </w:tc>
        <w:tc>
          <w:tcPr>
            <w:tcW w:w="928" w:type="pct"/>
          </w:tcPr>
          <w:p w:rsidR="004B4FC5" w:rsidRDefault="004B4FC5" w:rsidP="00CA4729">
            <w:pPr>
              <w:jc w:val="center"/>
            </w:pPr>
            <w:r w:rsidRPr="00700E09">
              <w:rPr>
                <w:rFonts w:asciiTheme="minorHAnsi" w:hAnsiTheme="minorHAnsi" w:cstheme="minorHAnsi"/>
                <w:sz w:val="20"/>
                <w:szCs w:val="20"/>
              </w:rPr>
              <w:t>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30</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19</w:t>
            </w:r>
            <w:r w:rsidRPr="003855F6">
              <w:rPr>
                <w:rFonts w:asciiTheme="minorHAnsi" w:hAnsiTheme="minorHAnsi" w:cstheme="minorHAnsi"/>
                <w:sz w:val="20"/>
                <w:szCs w:val="20"/>
              </w:rPr>
              <w:t>%</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Office - Small</w:t>
            </w:r>
          </w:p>
        </w:tc>
        <w:tc>
          <w:tcPr>
            <w:tcW w:w="928" w:type="pct"/>
          </w:tcPr>
          <w:p w:rsidR="004B4FC5" w:rsidRDefault="004B4FC5" w:rsidP="00CA4729">
            <w:pPr>
              <w:jc w:val="center"/>
            </w:pPr>
            <w:r w:rsidRPr="00700E09">
              <w:rPr>
                <w:rFonts w:asciiTheme="minorHAnsi" w:hAnsiTheme="minorHAnsi" w:cstheme="minorHAnsi"/>
                <w:sz w:val="20"/>
                <w:szCs w:val="20"/>
              </w:rPr>
              <w:t>DEER</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31</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19</w:t>
            </w:r>
            <w:r w:rsidRPr="003855F6">
              <w:rPr>
                <w:rFonts w:asciiTheme="minorHAnsi" w:hAnsiTheme="minorHAnsi" w:cstheme="minorHAnsi"/>
                <w:sz w:val="20"/>
                <w:szCs w:val="20"/>
              </w:rPr>
              <w:t>%</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Restaurant - Fast-Food</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3855F6" w:rsidRDefault="004B4FC5" w:rsidP="00D45DE8">
            <w:pPr>
              <w:jc w:val="center"/>
              <w:rPr>
                <w:rFonts w:asciiTheme="minorHAnsi" w:hAnsiTheme="minorHAnsi" w:cstheme="minorHAnsi"/>
                <w:sz w:val="20"/>
                <w:szCs w:val="20"/>
              </w:rPr>
            </w:pPr>
            <w:r w:rsidRPr="003855F6">
              <w:rPr>
                <w:rFonts w:asciiTheme="minorHAnsi" w:hAnsiTheme="minorHAnsi" w:cstheme="minorHAnsi"/>
                <w:sz w:val="20"/>
                <w:szCs w:val="20"/>
              </w:rPr>
              <w:t>15%</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14</w:t>
            </w:r>
            <w:r w:rsidRPr="003855F6">
              <w:rPr>
                <w:rFonts w:asciiTheme="minorHAnsi" w:hAnsiTheme="minorHAnsi" w:cstheme="minorHAnsi"/>
                <w:sz w:val="20"/>
                <w:szCs w:val="20"/>
              </w:rPr>
              <w:t>%</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Restaurant - Sit-Down</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3855F6" w:rsidRDefault="004B4FC5" w:rsidP="00D45DE8">
            <w:pPr>
              <w:jc w:val="center"/>
              <w:rPr>
                <w:rFonts w:asciiTheme="minorHAnsi" w:hAnsiTheme="minorHAnsi" w:cstheme="minorHAnsi"/>
                <w:sz w:val="20"/>
                <w:szCs w:val="20"/>
              </w:rPr>
            </w:pPr>
            <w:r w:rsidRPr="003855F6">
              <w:rPr>
                <w:rFonts w:asciiTheme="minorHAnsi" w:hAnsiTheme="minorHAnsi" w:cstheme="minorHAnsi"/>
                <w:sz w:val="20"/>
                <w:szCs w:val="20"/>
              </w:rPr>
              <w:t>1</w:t>
            </w:r>
            <w:r>
              <w:rPr>
                <w:rFonts w:asciiTheme="minorHAnsi" w:hAnsiTheme="minorHAnsi" w:cstheme="minorHAnsi"/>
                <w:sz w:val="20"/>
                <w:szCs w:val="20"/>
              </w:rPr>
              <w:t>6</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sidRPr="003855F6">
              <w:rPr>
                <w:rFonts w:asciiTheme="minorHAnsi" w:hAnsiTheme="minorHAnsi" w:cstheme="minorHAnsi"/>
                <w:sz w:val="20"/>
                <w:szCs w:val="20"/>
              </w:rPr>
              <w:t>1</w:t>
            </w:r>
            <w:r>
              <w:rPr>
                <w:rFonts w:asciiTheme="minorHAnsi" w:hAnsiTheme="minorHAnsi" w:cstheme="minorHAnsi"/>
                <w:sz w:val="20"/>
                <w:szCs w:val="20"/>
              </w:rPr>
              <w:t>6</w:t>
            </w:r>
            <w:r w:rsidRPr="003855F6">
              <w:rPr>
                <w:rFonts w:asciiTheme="minorHAnsi" w:hAnsiTheme="minorHAnsi" w:cstheme="minorHAnsi"/>
                <w:sz w:val="20"/>
                <w:szCs w:val="20"/>
              </w:rPr>
              <w:t>%</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Retail - Multistory Large</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3</w:t>
            </w:r>
            <w:r w:rsidRPr="003855F6">
              <w:rPr>
                <w:rFonts w:asciiTheme="minorHAnsi" w:hAnsiTheme="minorHAnsi" w:cstheme="minorHAnsi"/>
                <w:sz w:val="20"/>
                <w:szCs w:val="20"/>
              </w:rPr>
              <w:t>%</w:t>
            </w:r>
          </w:p>
        </w:tc>
        <w:tc>
          <w:tcPr>
            <w:tcW w:w="1203" w:type="pct"/>
            <w:vAlign w:val="center"/>
          </w:tcPr>
          <w:p w:rsidR="004B4FC5" w:rsidRPr="003855F6" w:rsidRDefault="004B4FC5" w:rsidP="004C63A9">
            <w:pPr>
              <w:jc w:val="center"/>
              <w:rPr>
                <w:rFonts w:asciiTheme="minorHAnsi" w:hAnsiTheme="minorHAnsi" w:cstheme="minorHAnsi"/>
                <w:sz w:val="20"/>
                <w:szCs w:val="20"/>
              </w:rPr>
            </w:pPr>
            <w:r>
              <w:rPr>
                <w:rFonts w:asciiTheme="minorHAnsi" w:hAnsiTheme="minorHAnsi" w:cstheme="minorHAnsi"/>
                <w:sz w:val="20"/>
                <w:szCs w:val="20"/>
              </w:rPr>
              <w:t>1</w:t>
            </w:r>
            <w:r w:rsidRPr="003855F6">
              <w:rPr>
                <w:rFonts w:asciiTheme="minorHAnsi" w:hAnsiTheme="minorHAnsi" w:cstheme="minorHAnsi"/>
                <w:sz w:val="20"/>
                <w:szCs w:val="20"/>
              </w:rPr>
              <w:t>%</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Retail - Single-Story Large</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2</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1</w:t>
            </w:r>
            <w:r w:rsidRPr="003855F6">
              <w:rPr>
                <w:rFonts w:asciiTheme="minorHAnsi" w:hAnsiTheme="minorHAnsi" w:cstheme="minorHAnsi"/>
                <w:sz w:val="20"/>
                <w:szCs w:val="20"/>
              </w:rPr>
              <w:t>%</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Retail - Small</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3855F6" w:rsidRDefault="004B4FC5" w:rsidP="00D45DE8">
            <w:pPr>
              <w:jc w:val="center"/>
              <w:rPr>
                <w:rFonts w:asciiTheme="minorHAnsi" w:hAnsiTheme="minorHAnsi" w:cstheme="minorHAnsi"/>
                <w:sz w:val="20"/>
                <w:szCs w:val="20"/>
              </w:rPr>
            </w:pPr>
            <w:r>
              <w:rPr>
                <w:rFonts w:asciiTheme="minorHAnsi" w:hAnsiTheme="minorHAnsi" w:cstheme="minorHAnsi"/>
                <w:sz w:val="20"/>
                <w:szCs w:val="20"/>
              </w:rPr>
              <w:t>3</w:t>
            </w:r>
            <w:r w:rsidRPr="003855F6">
              <w:rPr>
                <w:rFonts w:asciiTheme="minorHAnsi" w:hAnsiTheme="minorHAnsi" w:cstheme="minorHAnsi"/>
                <w:sz w:val="20"/>
                <w:szCs w:val="20"/>
              </w:rPr>
              <w:t>%</w:t>
            </w:r>
          </w:p>
        </w:tc>
        <w:tc>
          <w:tcPr>
            <w:tcW w:w="1203" w:type="pct"/>
            <w:vAlign w:val="center"/>
          </w:tcPr>
          <w:p w:rsidR="004B4FC5" w:rsidRPr="003855F6" w:rsidRDefault="004B4FC5" w:rsidP="005A7946">
            <w:pPr>
              <w:jc w:val="center"/>
              <w:rPr>
                <w:rFonts w:asciiTheme="minorHAnsi" w:hAnsiTheme="minorHAnsi" w:cstheme="minorHAnsi"/>
                <w:sz w:val="20"/>
                <w:szCs w:val="20"/>
              </w:rPr>
            </w:pPr>
            <w:r>
              <w:rPr>
                <w:rFonts w:asciiTheme="minorHAnsi" w:hAnsiTheme="minorHAnsi" w:cstheme="minorHAnsi"/>
                <w:sz w:val="20"/>
                <w:szCs w:val="20"/>
              </w:rPr>
              <w:t>1</w:t>
            </w:r>
            <w:r w:rsidRPr="003855F6">
              <w:rPr>
                <w:rFonts w:asciiTheme="minorHAnsi" w:hAnsiTheme="minorHAnsi" w:cstheme="minorHAnsi"/>
                <w:sz w:val="20"/>
                <w:szCs w:val="20"/>
              </w:rPr>
              <w:t>%</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Storage - Conditioned</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3855F6" w:rsidRDefault="004B4FC5" w:rsidP="00D45DE8">
            <w:pPr>
              <w:jc w:val="center"/>
              <w:rPr>
                <w:rFonts w:asciiTheme="minorHAnsi" w:hAnsiTheme="minorHAnsi" w:cstheme="minorHAnsi"/>
                <w:sz w:val="20"/>
                <w:szCs w:val="20"/>
              </w:rPr>
            </w:pPr>
            <w:r w:rsidRPr="003855F6">
              <w:rPr>
                <w:rFonts w:asciiTheme="minorHAnsi" w:hAnsiTheme="minorHAnsi" w:cstheme="minorHAnsi"/>
                <w:sz w:val="20"/>
                <w:szCs w:val="20"/>
              </w:rPr>
              <w:t>16%</w:t>
            </w:r>
          </w:p>
        </w:tc>
        <w:tc>
          <w:tcPr>
            <w:tcW w:w="1203" w:type="pct"/>
            <w:vAlign w:val="center"/>
          </w:tcPr>
          <w:p w:rsidR="004B4FC5" w:rsidRPr="003855F6" w:rsidRDefault="004B4FC5" w:rsidP="005A7946">
            <w:pPr>
              <w:jc w:val="center"/>
              <w:rPr>
                <w:rFonts w:asciiTheme="minorHAnsi" w:hAnsiTheme="minorHAnsi" w:cstheme="minorHAnsi"/>
                <w:sz w:val="20"/>
                <w:szCs w:val="20"/>
              </w:rPr>
            </w:pPr>
            <w:r w:rsidRPr="003855F6">
              <w:rPr>
                <w:rFonts w:asciiTheme="minorHAnsi" w:hAnsiTheme="minorHAnsi" w:cstheme="minorHAnsi"/>
                <w:sz w:val="20"/>
                <w:szCs w:val="20"/>
              </w:rPr>
              <w:t>6%</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Storage - Unconditioned</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226121" w:rsidRDefault="004B4FC5" w:rsidP="00D45DE8">
            <w:pPr>
              <w:jc w:val="center"/>
              <w:rPr>
                <w:rFonts w:asciiTheme="minorHAnsi" w:hAnsiTheme="minorHAnsi" w:cstheme="minorHAnsi"/>
                <w:sz w:val="20"/>
                <w:szCs w:val="20"/>
              </w:rPr>
            </w:pPr>
            <w:r w:rsidRPr="00226121">
              <w:rPr>
                <w:rFonts w:asciiTheme="minorHAnsi" w:hAnsiTheme="minorHAnsi" w:cstheme="minorHAnsi"/>
                <w:sz w:val="20"/>
                <w:szCs w:val="20"/>
              </w:rPr>
              <w:t>16%</w:t>
            </w:r>
          </w:p>
        </w:tc>
        <w:tc>
          <w:tcPr>
            <w:tcW w:w="1203" w:type="pct"/>
            <w:vAlign w:val="center"/>
          </w:tcPr>
          <w:p w:rsidR="004B4FC5" w:rsidRPr="00226121" w:rsidRDefault="004B4FC5" w:rsidP="005A7946">
            <w:pPr>
              <w:jc w:val="center"/>
              <w:rPr>
                <w:rFonts w:asciiTheme="minorHAnsi" w:hAnsiTheme="minorHAnsi" w:cstheme="minorHAnsi"/>
                <w:sz w:val="20"/>
                <w:szCs w:val="20"/>
              </w:rPr>
            </w:pPr>
            <w:r w:rsidRPr="00226121">
              <w:rPr>
                <w:rFonts w:asciiTheme="minorHAnsi" w:hAnsiTheme="minorHAnsi" w:cstheme="minorHAnsi"/>
                <w:sz w:val="20"/>
                <w:szCs w:val="20"/>
              </w:rPr>
              <w:t>6%</w:t>
            </w:r>
          </w:p>
        </w:tc>
      </w:tr>
      <w:tr w:rsidR="004B4FC5" w:rsidRPr="004172D1" w:rsidTr="004B4FC5">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4B4FC5" w:rsidRPr="00226121" w:rsidRDefault="004B4FC5" w:rsidP="00D45DE8">
            <w:pPr>
              <w:rPr>
                <w:rFonts w:asciiTheme="minorHAnsi" w:hAnsiTheme="minorHAnsi" w:cstheme="minorHAnsi"/>
                <w:sz w:val="20"/>
                <w:szCs w:val="20"/>
              </w:rPr>
            </w:pPr>
            <w:r w:rsidRPr="00226121">
              <w:rPr>
                <w:rFonts w:asciiTheme="minorHAnsi" w:hAnsiTheme="minorHAnsi" w:cstheme="minorHAnsi"/>
                <w:sz w:val="20"/>
                <w:szCs w:val="20"/>
              </w:rPr>
              <w:t>Warehouse - Refrigerated</w:t>
            </w:r>
          </w:p>
        </w:tc>
        <w:tc>
          <w:tcPr>
            <w:tcW w:w="928" w:type="pct"/>
            <w:vAlign w:val="center"/>
          </w:tcPr>
          <w:p w:rsidR="004B4FC5" w:rsidRPr="00226121" w:rsidRDefault="004B4FC5" w:rsidP="00CA4729">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4B4FC5" w:rsidRPr="00226121" w:rsidRDefault="004B4FC5" w:rsidP="00D45DE8">
            <w:pPr>
              <w:jc w:val="center"/>
              <w:rPr>
                <w:rFonts w:asciiTheme="minorHAnsi" w:hAnsiTheme="minorHAnsi" w:cstheme="minorHAnsi"/>
                <w:sz w:val="20"/>
                <w:szCs w:val="20"/>
              </w:rPr>
            </w:pPr>
            <w:r w:rsidRPr="00226121">
              <w:rPr>
                <w:rFonts w:asciiTheme="minorHAnsi" w:hAnsiTheme="minorHAnsi" w:cstheme="minorHAnsi"/>
                <w:sz w:val="20"/>
                <w:szCs w:val="20"/>
              </w:rPr>
              <w:t>15%</w:t>
            </w:r>
          </w:p>
        </w:tc>
        <w:tc>
          <w:tcPr>
            <w:tcW w:w="1203" w:type="pct"/>
            <w:vAlign w:val="center"/>
          </w:tcPr>
          <w:p w:rsidR="004B4FC5" w:rsidRPr="00226121" w:rsidRDefault="004B4FC5" w:rsidP="005A7946">
            <w:pPr>
              <w:jc w:val="center"/>
              <w:rPr>
                <w:rFonts w:asciiTheme="minorHAnsi" w:hAnsiTheme="minorHAnsi" w:cstheme="minorHAnsi"/>
                <w:sz w:val="20"/>
                <w:szCs w:val="20"/>
              </w:rPr>
            </w:pPr>
            <w:r>
              <w:rPr>
                <w:rFonts w:asciiTheme="minorHAnsi" w:hAnsiTheme="minorHAnsi" w:cstheme="minorHAnsi"/>
                <w:sz w:val="20"/>
                <w:szCs w:val="20"/>
              </w:rPr>
              <w:t>19</w:t>
            </w:r>
            <w:r w:rsidRPr="00226121">
              <w:rPr>
                <w:rFonts w:asciiTheme="minorHAnsi" w:hAnsiTheme="minorHAnsi" w:cstheme="minorHAnsi"/>
                <w:sz w:val="20"/>
                <w:szCs w:val="20"/>
              </w:rPr>
              <w:t>%</w:t>
            </w:r>
          </w:p>
        </w:tc>
      </w:tr>
      <w:tr w:rsidR="004B4FC5" w:rsidRPr="004172D1" w:rsidTr="004B4FC5">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4B4FC5" w:rsidRPr="004172D1" w:rsidRDefault="004B4FC5" w:rsidP="00D45DE8">
            <w:pPr>
              <w:rPr>
                <w:rFonts w:asciiTheme="minorHAnsi" w:hAnsiTheme="minorHAnsi" w:cstheme="minorHAnsi"/>
                <w:sz w:val="20"/>
                <w:szCs w:val="20"/>
              </w:rPr>
            </w:pPr>
            <w:r w:rsidRPr="004172D1">
              <w:rPr>
                <w:rFonts w:asciiTheme="minorHAnsi" w:hAnsiTheme="minorHAnsi" w:cstheme="minorHAnsi"/>
                <w:sz w:val="20"/>
                <w:szCs w:val="20"/>
              </w:rPr>
              <w:t>Transportation - Communication - Utilities</w:t>
            </w:r>
          </w:p>
        </w:tc>
        <w:tc>
          <w:tcPr>
            <w:tcW w:w="928" w:type="pct"/>
            <w:vAlign w:val="center"/>
          </w:tcPr>
          <w:p w:rsidR="004B4FC5" w:rsidRPr="004172D1" w:rsidRDefault="004B4FC5" w:rsidP="00CA4729">
            <w:pPr>
              <w:jc w:val="center"/>
              <w:rPr>
                <w:rFonts w:asciiTheme="minorHAnsi" w:hAnsiTheme="minorHAnsi" w:cstheme="minorHAnsi"/>
                <w:sz w:val="20"/>
                <w:szCs w:val="20"/>
              </w:rPr>
            </w:pPr>
            <w:r>
              <w:rPr>
                <w:rFonts w:asciiTheme="minorHAnsi" w:hAnsiTheme="minorHAnsi" w:cstheme="minorHAnsi"/>
                <w:sz w:val="20"/>
                <w:szCs w:val="20"/>
              </w:rPr>
              <w:t>Non-DEER</w:t>
            </w:r>
          </w:p>
        </w:tc>
        <w:tc>
          <w:tcPr>
            <w:tcW w:w="1145" w:type="pct"/>
            <w:vAlign w:val="center"/>
          </w:tcPr>
          <w:p w:rsidR="004B4FC5" w:rsidRPr="004172D1" w:rsidRDefault="004B4FC5" w:rsidP="00D45DE8">
            <w:pPr>
              <w:jc w:val="center"/>
              <w:rPr>
                <w:rFonts w:asciiTheme="minorHAnsi" w:hAnsiTheme="minorHAnsi" w:cstheme="minorHAnsi"/>
                <w:sz w:val="20"/>
                <w:szCs w:val="20"/>
              </w:rPr>
            </w:pPr>
            <w:r>
              <w:rPr>
                <w:rFonts w:asciiTheme="minorHAnsi" w:hAnsiTheme="minorHAnsi" w:cstheme="minorHAnsi"/>
                <w:sz w:val="20"/>
                <w:szCs w:val="20"/>
              </w:rPr>
              <w:t>Average</w:t>
            </w:r>
          </w:p>
        </w:tc>
        <w:tc>
          <w:tcPr>
            <w:tcW w:w="1203" w:type="pct"/>
            <w:vAlign w:val="center"/>
          </w:tcPr>
          <w:p w:rsidR="004B4FC5" w:rsidRPr="004172D1" w:rsidRDefault="004B4FC5" w:rsidP="005A7946">
            <w:pPr>
              <w:jc w:val="center"/>
              <w:rPr>
                <w:rFonts w:asciiTheme="minorHAnsi" w:hAnsiTheme="minorHAnsi" w:cstheme="minorHAnsi"/>
                <w:sz w:val="20"/>
                <w:szCs w:val="20"/>
              </w:rPr>
            </w:pPr>
            <w:r>
              <w:rPr>
                <w:rFonts w:asciiTheme="minorHAnsi" w:hAnsiTheme="minorHAnsi" w:cstheme="minorHAnsi"/>
                <w:sz w:val="20"/>
                <w:szCs w:val="20"/>
              </w:rPr>
              <w:t>Average</w:t>
            </w:r>
          </w:p>
        </w:tc>
      </w:tr>
    </w:tbl>
    <w:p w:rsidR="00D45DE8" w:rsidRDefault="00D45DE8" w:rsidP="00D45DE8">
      <w:pPr>
        <w:rPr>
          <w:rFonts w:asciiTheme="minorHAnsi" w:hAnsiTheme="minorHAnsi" w:cstheme="minorHAnsi"/>
          <w:sz w:val="22"/>
          <w:szCs w:val="22"/>
        </w:rPr>
      </w:pPr>
    </w:p>
    <w:p w:rsidR="00D45DE8" w:rsidRPr="001B3448" w:rsidRDefault="00D45DE8" w:rsidP="00D45DE8">
      <w:pPr>
        <w:pStyle w:val="Heading2"/>
        <w:keepNext w:val="0"/>
        <w:rPr>
          <w:rFonts w:asciiTheme="minorHAnsi" w:hAnsiTheme="minorHAnsi" w:cstheme="minorHAnsi"/>
        </w:rPr>
      </w:pPr>
      <w:r>
        <w:rPr>
          <w:rFonts w:asciiTheme="minorHAnsi" w:hAnsiTheme="minorHAnsi" w:cstheme="minorHAnsi"/>
        </w:rPr>
        <w:t>Energy Savings</w:t>
      </w:r>
      <w:r w:rsidRPr="001B3448">
        <w:rPr>
          <w:rFonts w:asciiTheme="minorHAnsi" w:hAnsiTheme="minorHAnsi" w:cstheme="minorHAnsi"/>
        </w:rPr>
        <w:t xml:space="preserve"> Methodology</w:t>
      </w:r>
      <w:r>
        <w:rPr>
          <w:rFonts w:asciiTheme="minorHAnsi" w:hAnsiTheme="minorHAnsi" w:cstheme="minorHAnsi"/>
        </w:rPr>
        <w:t xml:space="preserve"> for ED Weighted Building Type</w:t>
      </w:r>
      <w:r w:rsidR="00A31B9F">
        <w:rPr>
          <w:rFonts w:asciiTheme="minorHAnsi" w:hAnsiTheme="minorHAnsi" w:cstheme="minorHAnsi"/>
        </w:rPr>
        <w:t xml:space="preserve"> </w:t>
      </w:r>
    </w:p>
    <w:p w:rsidR="00D45DE8" w:rsidRPr="001B3448" w:rsidRDefault="00A31B9F" w:rsidP="00A31B9F">
      <w:pPr>
        <w:pStyle w:val="Heading2"/>
        <w:keepNext w:val="0"/>
        <w:rPr>
          <w:rFonts w:asciiTheme="minorHAnsi" w:hAnsiTheme="minorHAnsi" w:cstheme="minorHAnsi"/>
        </w:rPr>
      </w:pPr>
      <w:r w:rsidRPr="00AA3ED1">
        <w:rPr>
          <w:rFonts w:asciiTheme="minorHAnsi" w:hAnsiTheme="minorHAnsi" w:cstheme="minorHAnsi"/>
        </w:rPr>
        <w:t xml:space="preserve">Per </w:t>
      </w:r>
      <w:r w:rsidR="002333F8" w:rsidRPr="00AA3ED1">
        <w:rPr>
          <w:rFonts w:asciiTheme="minorHAnsi" w:hAnsiTheme="minorHAnsi" w:cstheme="minorHAnsi"/>
        </w:rPr>
        <w:t>k</w:t>
      </w:r>
      <w:r w:rsidRPr="00AA3ED1">
        <w:rPr>
          <w:rFonts w:asciiTheme="minorHAnsi" w:hAnsiTheme="minorHAnsi" w:cstheme="minorHAnsi"/>
        </w:rPr>
        <w:t>W Controlled</w:t>
      </w:r>
    </w:p>
    <w:p w:rsidR="00D45DE8" w:rsidRPr="00E2227B" w:rsidRDefault="00D45DE8" w:rsidP="00D45DE8">
      <w:pPr>
        <w:rPr>
          <w:rFonts w:asciiTheme="minorHAnsi" w:hAnsiTheme="minorHAnsi" w:cstheme="minorHAnsi"/>
          <w:sz w:val="22"/>
          <w:szCs w:val="22"/>
        </w:rPr>
      </w:pPr>
      <w:r w:rsidRPr="00E2227B">
        <w:rPr>
          <w:rFonts w:asciiTheme="minorHAnsi" w:hAnsiTheme="minorHAnsi" w:cstheme="minorHAnsi"/>
          <w:sz w:val="22"/>
          <w:szCs w:val="22"/>
        </w:rPr>
        <w:t xml:space="preserve">The annual energy savings per </w:t>
      </w:r>
      <w:r w:rsidR="0023722B">
        <w:rPr>
          <w:rFonts w:asciiTheme="minorHAnsi" w:hAnsiTheme="minorHAnsi" w:cstheme="minorHAnsi"/>
          <w:sz w:val="22"/>
          <w:szCs w:val="22"/>
        </w:rPr>
        <w:t>kW</w:t>
      </w:r>
      <w:r w:rsidR="000B56EC">
        <w:rPr>
          <w:rFonts w:asciiTheme="minorHAnsi" w:hAnsiTheme="minorHAnsi" w:cstheme="minorHAnsi"/>
          <w:sz w:val="22"/>
          <w:szCs w:val="22"/>
        </w:rPr>
        <w:t xml:space="preserve"> Controlled</w:t>
      </w:r>
      <w:r w:rsidRPr="00E2227B">
        <w:rPr>
          <w:rFonts w:asciiTheme="minorHAnsi" w:hAnsiTheme="minorHAnsi" w:cstheme="minorHAnsi"/>
          <w:sz w:val="22"/>
          <w:szCs w:val="22"/>
        </w:rPr>
        <w:t xml:space="preserve"> is the p</w:t>
      </w:r>
      <w:r w:rsidR="007C68A6">
        <w:rPr>
          <w:rFonts w:asciiTheme="minorHAnsi" w:hAnsiTheme="minorHAnsi" w:cstheme="minorHAnsi"/>
          <w:sz w:val="22"/>
          <w:szCs w:val="22"/>
        </w:rPr>
        <w:t>roduct of the</w:t>
      </w:r>
      <w:r w:rsidRPr="00E2227B">
        <w:rPr>
          <w:rFonts w:asciiTheme="minorHAnsi" w:hAnsiTheme="minorHAnsi" w:cstheme="minorHAnsi"/>
          <w:sz w:val="22"/>
          <w:szCs w:val="22"/>
        </w:rPr>
        <w:t xml:space="preserve"> annual hours of use, energy interactive effects (EIE), and occupancy</w:t>
      </w:r>
      <w:r w:rsidR="0023722B">
        <w:rPr>
          <w:rFonts w:asciiTheme="minorHAnsi" w:hAnsiTheme="minorHAnsi" w:cstheme="minorHAnsi"/>
          <w:sz w:val="22"/>
          <w:szCs w:val="22"/>
        </w:rPr>
        <w:t xml:space="preserve"> sensor percent time off (PTO) as shown in </w:t>
      </w:r>
      <w:r w:rsidR="0023722B">
        <w:rPr>
          <w:rFonts w:asciiTheme="minorHAnsi" w:hAnsiTheme="minorHAnsi" w:cstheme="minorHAnsi"/>
          <w:sz w:val="22"/>
          <w:szCs w:val="22"/>
        </w:rPr>
        <w:fldChar w:fldCharType="begin"/>
      </w:r>
      <w:r w:rsidR="0023722B">
        <w:rPr>
          <w:rFonts w:asciiTheme="minorHAnsi" w:hAnsiTheme="minorHAnsi" w:cstheme="minorHAnsi"/>
          <w:sz w:val="22"/>
          <w:szCs w:val="22"/>
        </w:rPr>
        <w:instrText xml:space="preserve"> REF _Ref382990734 \h </w:instrText>
      </w:r>
      <w:r w:rsidR="0023722B">
        <w:rPr>
          <w:rFonts w:asciiTheme="minorHAnsi" w:hAnsiTheme="minorHAnsi" w:cstheme="minorHAnsi"/>
          <w:sz w:val="22"/>
          <w:szCs w:val="22"/>
        </w:rPr>
      </w:r>
      <w:r w:rsidR="0023722B">
        <w:rPr>
          <w:rFonts w:asciiTheme="minorHAnsi" w:hAnsiTheme="minorHAnsi" w:cstheme="minorHAnsi"/>
          <w:sz w:val="22"/>
          <w:szCs w:val="22"/>
        </w:rPr>
        <w:fldChar w:fldCharType="separate"/>
      </w:r>
      <w:r w:rsidR="00A92AEE" w:rsidRPr="0023722B">
        <w:rPr>
          <w:rFonts w:asciiTheme="minorHAnsi" w:hAnsiTheme="minorHAnsi"/>
          <w:sz w:val="22"/>
        </w:rPr>
        <w:t xml:space="preserve">Equation </w:t>
      </w:r>
      <w:r w:rsidR="00A92AEE">
        <w:rPr>
          <w:rFonts w:asciiTheme="minorHAnsi" w:hAnsiTheme="minorHAnsi"/>
          <w:noProof/>
          <w:sz w:val="22"/>
        </w:rPr>
        <w:t>1</w:t>
      </w:r>
      <w:r w:rsidR="0023722B">
        <w:rPr>
          <w:rFonts w:asciiTheme="minorHAnsi" w:hAnsiTheme="minorHAnsi" w:cstheme="minorHAnsi"/>
          <w:sz w:val="22"/>
          <w:szCs w:val="22"/>
        </w:rPr>
        <w:fldChar w:fldCharType="end"/>
      </w:r>
      <w:r w:rsidR="0023722B">
        <w:rPr>
          <w:rFonts w:asciiTheme="minorHAnsi" w:hAnsiTheme="minorHAnsi" w:cstheme="minorHAnsi"/>
          <w:sz w:val="22"/>
          <w:szCs w:val="22"/>
        </w:rPr>
        <w:t>.</w:t>
      </w:r>
    </w:p>
    <w:p w:rsidR="00D45DE8" w:rsidRDefault="00D45DE8" w:rsidP="00D45DE8">
      <w:pPr>
        <w:rPr>
          <w:rFonts w:asciiTheme="minorHAnsi" w:hAnsiTheme="minorHAnsi" w:cstheme="minorHAnsi"/>
          <w:sz w:val="22"/>
          <w:szCs w:val="22"/>
        </w:rPr>
      </w:pPr>
    </w:p>
    <w:p w:rsidR="0023722B" w:rsidRPr="0023722B" w:rsidRDefault="0023722B" w:rsidP="0023722B">
      <w:pPr>
        <w:pStyle w:val="Caption"/>
        <w:rPr>
          <w:rFonts w:asciiTheme="minorHAnsi" w:hAnsiTheme="minorHAnsi" w:cstheme="minorHAnsi"/>
          <w:sz w:val="20"/>
          <w:szCs w:val="22"/>
        </w:rPr>
      </w:pPr>
      <w:bookmarkStart w:id="20" w:name="_Ref382990734"/>
      <w:r w:rsidRPr="0023722B">
        <w:rPr>
          <w:rFonts w:asciiTheme="minorHAnsi" w:hAnsiTheme="minorHAnsi"/>
          <w:sz w:val="22"/>
        </w:rPr>
        <w:t xml:space="preserve">Equation </w:t>
      </w:r>
      <w:r w:rsidRPr="0023722B">
        <w:rPr>
          <w:rFonts w:asciiTheme="minorHAnsi" w:hAnsiTheme="minorHAnsi"/>
          <w:sz w:val="22"/>
        </w:rPr>
        <w:fldChar w:fldCharType="begin"/>
      </w:r>
      <w:r w:rsidRPr="0023722B">
        <w:rPr>
          <w:rFonts w:asciiTheme="minorHAnsi" w:hAnsiTheme="minorHAnsi"/>
          <w:sz w:val="22"/>
        </w:rPr>
        <w:instrText xml:space="preserve"> SEQ Equation \* ARABIC </w:instrText>
      </w:r>
      <w:r w:rsidRPr="0023722B">
        <w:rPr>
          <w:rFonts w:asciiTheme="minorHAnsi" w:hAnsiTheme="minorHAnsi"/>
          <w:sz w:val="22"/>
        </w:rPr>
        <w:fldChar w:fldCharType="separate"/>
      </w:r>
      <w:r w:rsidR="00A92AEE">
        <w:rPr>
          <w:rFonts w:asciiTheme="minorHAnsi" w:hAnsiTheme="minorHAnsi"/>
          <w:noProof/>
          <w:sz w:val="22"/>
        </w:rPr>
        <w:t>1</w:t>
      </w:r>
      <w:r w:rsidRPr="0023722B">
        <w:rPr>
          <w:rFonts w:asciiTheme="minorHAnsi" w:hAnsiTheme="minorHAnsi"/>
          <w:sz w:val="22"/>
        </w:rPr>
        <w:fldChar w:fldCharType="end"/>
      </w:r>
      <w:bookmarkEnd w:id="20"/>
    </w:p>
    <w:bookmarkStart w:id="21" w:name="_Ref382990626"/>
    <w:p w:rsidR="00D45DE8" w:rsidRPr="00E2227B" w:rsidRDefault="0023722B" w:rsidP="0023722B">
      <w:pPr>
        <w:pStyle w:val="Caption"/>
        <w:rPr>
          <w:rFonts w:asciiTheme="minorHAnsi" w:hAnsiTheme="minorHAnsi" w:cstheme="minorHAnsi"/>
          <w:sz w:val="22"/>
          <w:szCs w:val="22"/>
        </w:rPr>
      </w:pPr>
      <w:r w:rsidRPr="00A31B9F">
        <w:rPr>
          <w:rFonts w:asciiTheme="minorHAnsi" w:hAnsiTheme="minorHAnsi" w:cstheme="minorHAnsi"/>
          <w:position w:val="-28"/>
          <w:sz w:val="22"/>
          <w:szCs w:val="22"/>
        </w:rPr>
        <w:object w:dxaOrig="6399"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25pt;height:29.25pt" o:ole="">
            <v:imagedata r:id="rId12" o:title=""/>
          </v:shape>
          <o:OLEObject Type="Embed" ProgID="Equation.3" ShapeID="_x0000_i1025" DrawAspect="Content" ObjectID="_1469252359" r:id="rId13"/>
        </w:object>
      </w:r>
      <w:r w:rsidR="00D45DE8" w:rsidRPr="00E2227B">
        <w:rPr>
          <w:rFonts w:asciiTheme="minorHAnsi" w:hAnsiTheme="minorHAnsi" w:cstheme="minorHAnsi"/>
          <w:sz w:val="22"/>
          <w:szCs w:val="22"/>
        </w:rPr>
        <w:t xml:space="preserve"> </w:t>
      </w:r>
      <w:bookmarkEnd w:id="21"/>
    </w:p>
    <w:p w:rsidR="00D45DE8" w:rsidRPr="00E2227B" w:rsidRDefault="00D45DE8" w:rsidP="00D45DE8">
      <w:pPr>
        <w:rPr>
          <w:rFonts w:asciiTheme="minorHAnsi" w:hAnsiTheme="minorHAnsi" w:cstheme="minorHAnsi"/>
          <w:sz w:val="22"/>
          <w:szCs w:val="22"/>
        </w:rPr>
      </w:pPr>
    </w:p>
    <w:p w:rsidR="00D45DE8" w:rsidRPr="00B06EFA" w:rsidRDefault="00D45DE8" w:rsidP="00D45DE8">
      <w:pPr>
        <w:rPr>
          <w:rFonts w:asciiTheme="minorHAnsi" w:hAnsiTheme="minorHAnsi" w:cstheme="minorHAnsi"/>
          <w:sz w:val="22"/>
          <w:szCs w:val="22"/>
        </w:rPr>
      </w:pPr>
      <w:r w:rsidRPr="00E2227B">
        <w:rPr>
          <w:rFonts w:asciiTheme="minorHAnsi" w:hAnsiTheme="minorHAnsi" w:cstheme="minorHAnsi"/>
          <w:sz w:val="22"/>
          <w:szCs w:val="22"/>
        </w:rPr>
        <w:t xml:space="preserve">The energy savings vary by solution code, building type, and climate zone because of different values for operating hours, percent time off, and interactive </w:t>
      </w:r>
      <w:r w:rsidR="005F28CB">
        <w:rPr>
          <w:rFonts w:asciiTheme="minorHAnsi" w:hAnsiTheme="minorHAnsi" w:cstheme="minorHAnsi"/>
          <w:sz w:val="22"/>
          <w:szCs w:val="22"/>
        </w:rPr>
        <w:t xml:space="preserve">effects. For example, </w:t>
      </w:r>
      <w:r w:rsidR="005F28CB">
        <w:rPr>
          <w:rFonts w:asciiTheme="minorHAnsi" w:hAnsiTheme="minorHAnsi" w:cstheme="minorHAnsi"/>
          <w:sz w:val="22"/>
          <w:szCs w:val="22"/>
        </w:rPr>
        <w:fldChar w:fldCharType="begin"/>
      </w:r>
      <w:r w:rsidR="005F28CB">
        <w:rPr>
          <w:rFonts w:asciiTheme="minorHAnsi" w:hAnsiTheme="minorHAnsi" w:cstheme="minorHAnsi"/>
          <w:sz w:val="22"/>
          <w:szCs w:val="22"/>
        </w:rPr>
        <w:instrText xml:space="preserve"> REF _Ref383068691 \h </w:instrText>
      </w:r>
      <w:r w:rsidR="005F28CB">
        <w:rPr>
          <w:rFonts w:asciiTheme="minorHAnsi" w:hAnsiTheme="minorHAnsi" w:cstheme="minorHAnsi"/>
          <w:sz w:val="22"/>
          <w:szCs w:val="22"/>
        </w:rPr>
      </w:r>
      <w:r w:rsidR="005F28CB">
        <w:rPr>
          <w:rFonts w:asciiTheme="minorHAnsi" w:hAnsiTheme="minorHAnsi" w:cstheme="minorHAnsi"/>
          <w:sz w:val="22"/>
          <w:szCs w:val="22"/>
        </w:rPr>
        <w:fldChar w:fldCharType="separate"/>
      </w:r>
      <w:r w:rsidR="00A92AEE" w:rsidRPr="005F28CB">
        <w:rPr>
          <w:rFonts w:asciiTheme="minorHAnsi" w:hAnsiTheme="minorHAnsi"/>
          <w:sz w:val="22"/>
        </w:rPr>
        <w:t xml:space="preserve">Equation </w:t>
      </w:r>
      <w:r w:rsidR="00A92AEE">
        <w:rPr>
          <w:rFonts w:asciiTheme="minorHAnsi" w:hAnsiTheme="minorHAnsi"/>
          <w:noProof/>
          <w:sz w:val="22"/>
        </w:rPr>
        <w:t>2</w:t>
      </w:r>
      <w:r w:rsidR="005F28CB">
        <w:rPr>
          <w:rFonts w:asciiTheme="minorHAnsi" w:hAnsiTheme="minorHAnsi" w:cstheme="minorHAnsi"/>
          <w:sz w:val="22"/>
          <w:szCs w:val="22"/>
        </w:rPr>
        <w:fldChar w:fldCharType="end"/>
      </w:r>
      <w:r w:rsidRPr="00E2227B">
        <w:rPr>
          <w:rFonts w:asciiTheme="minorHAnsi" w:hAnsiTheme="minorHAnsi" w:cstheme="minorHAnsi"/>
          <w:sz w:val="22"/>
          <w:szCs w:val="22"/>
        </w:rPr>
        <w:t xml:space="preserve"> shows the calculation for a sensor controlling </w:t>
      </w:r>
      <w:r>
        <w:rPr>
          <w:rFonts w:asciiTheme="minorHAnsi" w:hAnsiTheme="minorHAnsi" w:cstheme="minorHAnsi"/>
          <w:sz w:val="22"/>
          <w:szCs w:val="22"/>
        </w:rPr>
        <w:t>less</w:t>
      </w:r>
      <w:r w:rsidRPr="00E2227B">
        <w:rPr>
          <w:rFonts w:asciiTheme="minorHAnsi" w:hAnsiTheme="minorHAnsi" w:cstheme="minorHAnsi"/>
          <w:sz w:val="22"/>
          <w:szCs w:val="22"/>
        </w:rPr>
        <w:t xml:space="preserve"> tha</w:t>
      </w:r>
      <w:r>
        <w:rPr>
          <w:rFonts w:asciiTheme="minorHAnsi" w:hAnsiTheme="minorHAnsi" w:cstheme="minorHAnsi"/>
          <w:sz w:val="22"/>
          <w:szCs w:val="22"/>
        </w:rPr>
        <w:t xml:space="preserve">n 500 Watts in an Assembly </w:t>
      </w:r>
      <w:r w:rsidRPr="00E2227B">
        <w:rPr>
          <w:rFonts w:asciiTheme="minorHAnsi" w:hAnsiTheme="minorHAnsi" w:cstheme="minorHAnsi"/>
          <w:sz w:val="22"/>
          <w:szCs w:val="22"/>
        </w:rPr>
        <w:t xml:space="preserve">building located in climate zone </w:t>
      </w:r>
      <w:r>
        <w:rPr>
          <w:rFonts w:asciiTheme="minorHAnsi" w:hAnsiTheme="minorHAnsi" w:cstheme="minorHAnsi"/>
          <w:sz w:val="22"/>
          <w:szCs w:val="22"/>
        </w:rPr>
        <w:t>6</w:t>
      </w:r>
      <w:r w:rsidRPr="00E2227B">
        <w:rPr>
          <w:rFonts w:asciiTheme="minorHAnsi" w:hAnsiTheme="minorHAnsi" w:cstheme="minorHAnsi"/>
          <w:sz w:val="22"/>
          <w:szCs w:val="22"/>
        </w:rPr>
        <w:t xml:space="preserve">. </w:t>
      </w:r>
      <w:r w:rsidRPr="00B06EFA">
        <w:rPr>
          <w:rFonts w:asciiTheme="minorHAnsi" w:hAnsiTheme="minorHAnsi" w:cstheme="minorHAnsi"/>
          <w:sz w:val="22"/>
          <w:szCs w:val="22"/>
        </w:rPr>
        <w:t xml:space="preserve">The operating hours and interactive effects values were taken from DEER </w:t>
      </w:r>
      <w:r w:rsidR="006A1D44">
        <w:rPr>
          <w:rFonts w:asciiTheme="minorHAnsi" w:hAnsiTheme="minorHAnsi" w:cstheme="minorHAnsi"/>
          <w:sz w:val="22"/>
          <w:szCs w:val="22"/>
        </w:rPr>
        <w:t>2014.</w:t>
      </w:r>
    </w:p>
    <w:p w:rsidR="00D45DE8" w:rsidRDefault="00D45DE8" w:rsidP="00D45DE8">
      <w:pPr>
        <w:rPr>
          <w:rFonts w:asciiTheme="minorHAnsi" w:hAnsiTheme="minorHAnsi" w:cstheme="minorHAnsi"/>
          <w:sz w:val="22"/>
          <w:szCs w:val="22"/>
        </w:rPr>
      </w:pPr>
    </w:p>
    <w:p w:rsidR="005F28CB" w:rsidRPr="00AA3ED1" w:rsidRDefault="005F28CB" w:rsidP="005F28CB">
      <w:pPr>
        <w:pStyle w:val="Caption"/>
        <w:rPr>
          <w:rFonts w:asciiTheme="minorHAnsi" w:hAnsiTheme="minorHAnsi"/>
          <w:sz w:val="22"/>
        </w:rPr>
      </w:pPr>
      <w:bookmarkStart w:id="22" w:name="_Ref383068691"/>
      <w:r w:rsidRPr="00AA3ED1">
        <w:rPr>
          <w:rFonts w:asciiTheme="minorHAnsi" w:hAnsiTheme="minorHAnsi"/>
          <w:sz w:val="22"/>
        </w:rPr>
        <w:t xml:space="preserve">Equation </w:t>
      </w:r>
      <w:r w:rsidRPr="00AA3ED1">
        <w:rPr>
          <w:rFonts w:asciiTheme="minorHAnsi" w:hAnsiTheme="minorHAnsi"/>
          <w:sz w:val="22"/>
        </w:rPr>
        <w:fldChar w:fldCharType="begin"/>
      </w:r>
      <w:r w:rsidRPr="00AA3ED1">
        <w:rPr>
          <w:rFonts w:asciiTheme="minorHAnsi" w:hAnsiTheme="minorHAnsi"/>
          <w:sz w:val="22"/>
        </w:rPr>
        <w:instrText xml:space="preserve"> SEQ Equation \* ARABIC </w:instrText>
      </w:r>
      <w:r w:rsidRPr="00AA3ED1">
        <w:rPr>
          <w:rFonts w:asciiTheme="minorHAnsi" w:hAnsiTheme="minorHAnsi"/>
          <w:sz w:val="22"/>
        </w:rPr>
        <w:fldChar w:fldCharType="separate"/>
      </w:r>
      <w:r w:rsidR="00A92AEE" w:rsidRPr="00AA3ED1">
        <w:rPr>
          <w:rFonts w:asciiTheme="minorHAnsi" w:hAnsiTheme="minorHAnsi"/>
          <w:noProof/>
          <w:sz w:val="22"/>
        </w:rPr>
        <w:t>2</w:t>
      </w:r>
      <w:r w:rsidRPr="00AA3ED1">
        <w:rPr>
          <w:rFonts w:asciiTheme="minorHAnsi" w:hAnsiTheme="minorHAnsi"/>
          <w:sz w:val="22"/>
        </w:rPr>
        <w:fldChar w:fldCharType="end"/>
      </w:r>
      <w:bookmarkEnd w:id="22"/>
    </w:p>
    <w:p w:rsidR="00D45DE8" w:rsidRDefault="00AA3ED1" w:rsidP="00D45DE8">
      <w:pPr>
        <w:pStyle w:val="Caption"/>
        <w:tabs>
          <w:tab w:val="right" w:pos="9360"/>
        </w:tabs>
        <w:rPr>
          <w:rFonts w:asciiTheme="minorHAnsi" w:hAnsiTheme="minorHAnsi" w:cstheme="minorHAnsi"/>
          <w:sz w:val="22"/>
          <w:szCs w:val="22"/>
        </w:rPr>
      </w:pPr>
      <w:r w:rsidRPr="00AA3ED1">
        <w:rPr>
          <w:rFonts w:asciiTheme="minorHAnsi" w:hAnsiTheme="minorHAnsi" w:cstheme="minorHAnsi"/>
          <w:position w:val="-28"/>
          <w:sz w:val="22"/>
          <w:szCs w:val="22"/>
        </w:rPr>
        <w:object w:dxaOrig="7339" w:dyaOrig="680">
          <v:shape id="_x0000_i1026" type="#_x0000_t75" style="width:327.75pt;height:29.25pt" o:ole="">
            <v:imagedata r:id="rId14" o:title=""/>
          </v:shape>
          <o:OLEObject Type="Embed" ProgID="Equation.3" ShapeID="_x0000_i1026" DrawAspect="Content" ObjectID="_1469252360" r:id="rId15"/>
        </w:object>
      </w:r>
    </w:p>
    <w:p w:rsidR="00B272E3" w:rsidRPr="00E2227B" w:rsidRDefault="00B272E3" w:rsidP="00D45DE8">
      <w:pPr>
        <w:rPr>
          <w:rFonts w:asciiTheme="minorHAnsi" w:hAnsiTheme="minorHAnsi" w:cstheme="minorHAnsi"/>
          <w:sz w:val="22"/>
          <w:szCs w:val="22"/>
        </w:rPr>
      </w:pPr>
    </w:p>
    <w:p w:rsidR="00EF715F" w:rsidRDefault="00EF715F" w:rsidP="00EF715F">
      <w:pPr>
        <w:pStyle w:val="Heading2"/>
        <w:keepNext w:val="0"/>
        <w:rPr>
          <w:rFonts w:asciiTheme="minorHAnsi" w:hAnsiTheme="minorHAnsi" w:cstheme="minorHAnsi"/>
        </w:rPr>
      </w:pPr>
      <w:r>
        <w:rPr>
          <w:rFonts w:asciiTheme="minorHAnsi" w:hAnsiTheme="minorHAnsi" w:cstheme="minorHAnsi"/>
        </w:rPr>
        <w:lastRenderedPageBreak/>
        <w:t>Per Sensor</w:t>
      </w:r>
    </w:p>
    <w:p w:rsidR="00EF715F" w:rsidRDefault="00EF715F" w:rsidP="00EF715F">
      <w:pPr>
        <w:rPr>
          <w:rFonts w:asciiTheme="minorHAnsi" w:hAnsiTheme="minorHAnsi" w:cstheme="minorHAnsi"/>
          <w:sz w:val="22"/>
          <w:szCs w:val="22"/>
        </w:rPr>
      </w:pPr>
      <w:r w:rsidRPr="00E2227B">
        <w:rPr>
          <w:rFonts w:asciiTheme="minorHAnsi" w:hAnsiTheme="minorHAnsi" w:cstheme="minorHAnsi"/>
          <w:sz w:val="22"/>
          <w:szCs w:val="22"/>
        </w:rPr>
        <w:t xml:space="preserve">The </w:t>
      </w:r>
      <w:r>
        <w:rPr>
          <w:rFonts w:asciiTheme="minorHAnsi" w:hAnsiTheme="minorHAnsi" w:cstheme="minorHAnsi"/>
          <w:sz w:val="22"/>
          <w:szCs w:val="22"/>
        </w:rPr>
        <w:t xml:space="preserve">annual energy savings </w:t>
      </w:r>
      <w:r w:rsidRPr="00E2227B">
        <w:rPr>
          <w:rFonts w:asciiTheme="minorHAnsi" w:hAnsiTheme="minorHAnsi" w:cstheme="minorHAnsi"/>
          <w:sz w:val="22"/>
          <w:szCs w:val="22"/>
        </w:rPr>
        <w:t>is the p</w:t>
      </w:r>
      <w:r>
        <w:rPr>
          <w:rFonts w:asciiTheme="minorHAnsi" w:hAnsiTheme="minorHAnsi" w:cstheme="minorHAnsi"/>
          <w:sz w:val="22"/>
          <w:szCs w:val="22"/>
        </w:rPr>
        <w:t>roduct of the</w:t>
      </w:r>
      <w:r w:rsidRPr="00E2227B">
        <w:rPr>
          <w:rFonts w:asciiTheme="minorHAnsi" w:hAnsiTheme="minorHAnsi" w:cstheme="minorHAnsi"/>
          <w:sz w:val="22"/>
          <w:szCs w:val="22"/>
        </w:rPr>
        <w:t xml:space="preserve"> annual hours of use, energy interactive effects (EIE), occupancy</w:t>
      </w:r>
      <w:r>
        <w:rPr>
          <w:rFonts w:asciiTheme="minorHAnsi" w:hAnsiTheme="minorHAnsi" w:cstheme="minorHAnsi"/>
          <w:sz w:val="22"/>
          <w:szCs w:val="22"/>
        </w:rPr>
        <w:t xml:space="preserve"> sensor percent time off (PTO), and controlled kW as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_Ref382990844 \h </w:instrText>
      </w:r>
      <w:r>
        <w:rPr>
          <w:rFonts w:asciiTheme="minorHAnsi" w:hAnsiTheme="minorHAnsi" w:cstheme="minorHAnsi"/>
          <w:sz w:val="22"/>
          <w:szCs w:val="22"/>
        </w:rPr>
      </w:r>
      <w:r>
        <w:rPr>
          <w:rFonts w:asciiTheme="minorHAnsi" w:hAnsiTheme="minorHAnsi" w:cstheme="minorHAnsi"/>
          <w:sz w:val="22"/>
          <w:szCs w:val="22"/>
        </w:rPr>
        <w:fldChar w:fldCharType="separate"/>
      </w:r>
      <w:r w:rsidRPr="0023722B">
        <w:rPr>
          <w:rFonts w:asciiTheme="minorHAnsi" w:hAnsiTheme="minorHAnsi"/>
          <w:sz w:val="22"/>
          <w:szCs w:val="22"/>
        </w:rPr>
        <w:t xml:space="preserve">Equation </w:t>
      </w:r>
      <w:r>
        <w:rPr>
          <w:rFonts w:asciiTheme="minorHAnsi" w:hAnsiTheme="minorHAnsi"/>
          <w:noProof/>
          <w:sz w:val="22"/>
          <w:szCs w:val="22"/>
        </w:rPr>
        <w:t>1</w:t>
      </w:r>
      <w:r>
        <w:rPr>
          <w:rFonts w:asciiTheme="minorHAnsi" w:hAnsiTheme="minorHAnsi" w:cstheme="minorHAnsi"/>
          <w:sz w:val="22"/>
          <w:szCs w:val="22"/>
        </w:rPr>
        <w:fldChar w:fldCharType="end"/>
      </w:r>
      <w:r>
        <w:rPr>
          <w:rFonts w:asciiTheme="minorHAnsi" w:hAnsiTheme="minorHAnsi" w:cstheme="minorHAnsi"/>
          <w:sz w:val="22"/>
          <w:szCs w:val="22"/>
        </w:rPr>
        <w:t>.</w:t>
      </w:r>
    </w:p>
    <w:p w:rsidR="00EF715F" w:rsidRDefault="00EF715F" w:rsidP="00EF715F"/>
    <w:p w:rsidR="00EF715F" w:rsidRPr="0023722B" w:rsidRDefault="00EF715F" w:rsidP="00EF715F">
      <w:pPr>
        <w:pStyle w:val="Caption"/>
        <w:rPr>
          <w:rFonts w:asciiTheme="minorHAnsi" w:hAnsiTheme="minorHAnsi"/>
          <w:sz w:val="22"/>
          <w:szCs w:val="22"/>
        </w:rPr>
      </w:pPr>
      <w:r w:rsidRPr="0023722B">
        <w:rPr>
          <w:rFonts w:asciiTheme="minorHAnsi" w:hAnsiTheme="minorHAnsi"/>
          <w:sz w:val="22"/>
          <w:szCs w:val="22"/>
        </w:rPr>
        <w:t xml:space="preserve">Equation </w:t>
      </w:r>
      <w:r w:rsidRPr="0023722B">
        <w:rPr>
          <w:rFonts w:asciiTheme="minorHAnsi" w:hAnsiTheme="minorHAnsi"/>
          <w:sz w:val="22"/>
          <w:szCs w:val="22"/>
        </w:rPr>
        <w:fldChar w:fldCharType="begin"/>
      </w:r>
      <w:r w:rsidRPr="0023722B">
        <w:rPr>
          <w:rFonts w:asciiTheme="minorHAnsi" w:hAnsiTheme="minorHAnsi"/>
          <w:sz w:val="22"/>
          <w:szCs w:val="22"/>
        </w:rPr>
        <w:instrText xml:space="preserve"> SEQ Equation \* ARABIC </w:instrText>
      </w:r>
      <w:r w:rsidRPr="0023722B">
        <w:rPr>
          <w:rFonts w:asciiTheme="minorHAnsi" w:hAnsiTheme="minorHAnsi"/>
          <w:sz w:val="22"/>
          <w:szCs w:val="22"/>
        </w:rPr>
        <w:fldChar w:fldCharType="separate"/>
      </w:r>
      <w:r>
        <w:rPr>
          <w:rFonts w:asciiTheme="minorHAnsi" w:hAnsiTheme="minorHAnsi"/>
          <w:noProof/>
          <w:sz w:val="22"/>
          <w:szCs w:val="22"/>
        </w:rPr>
        <w:t>1</w:t>
      </w:r>
      <w:r w:rsidRPr="0023722B">
        <w:rPr>
          <w:rFonts w:asciiTheme="minorHAnsi" w:hAnsiTheme="minorHAnsi"/>
          <w:sz w:val="22"/>
          <w:szCs w:val="22"/>
        </w:rPr>
        <w:fldChar w:fldCharType="end"/>
      </w:r>
    </w:p>
    <w:p w:rsidR="00EF715F" w:rsidRDefault="00EF715F" w:rsidP="00EF715F">
      <w:pPr>
        <w:pStyle w:val="Caption"/>
        <w:rPr>
          <w:rFonts w:asciiTheme="minorHAnsi" w:hAnsiTheme="minorHAnsi" w:cstheme="minorHAnsi"/>
          <w:sz w:val="22"/>
          <w:szCs w:val="22"/>
        </w:rPr>
      </w:pPr>
      <w:r w:rsidRPr="00E2227B">
        <w:rPr>
          <w:rFonts w:asciiTheme="minorHAnsi" w:hAnsiTheme="minorHAnsi" w:cstheme="minorHAnsi"/>
          <w:position w:val="-32"/>
          <w:sz w:val="22"/>
          <w:szCs w:val="22"/>
        </w:rPr>
        <w:object w:dxaOrig="6920" w:dyaOrig="760">
          <v:shape id="_x0000_i1027" type="#_x0000_t75" style="width:310.5pt;height:33pt" o:ole="">
            <v:imagedata r:id="rId16" o:title=""/>
          </v:shape>
          <o:OLEObject Type="Embed" ProgID="Equation.3" ShapeID="_x0000_i1027" DrawAspect="Content" ObjectID="_1469252361" r:id="rId17"/>
        </w:object>
      </w:r>
      <w:r>
        <w:rPr>
          <w:rFonts w:asciiTheme="minorHAnsi" w:hAnsiTheme="minorHAnsi" w:cstheme="minorHAnsi"/>
          <w:sz w:val="22"/>
          <w:szCs w:val="22"/>
        </w:rPr>
        <w:t xml:space="preserve"> </w:t>
      </w:r>
    </w:p>
    <w:p w:rsidR="00EF715F" w:rsidRDefault="00EF715F" w:rsidP="00EF715F">
      <w:pPr>
        <w:rPr>
          <w:rFonts w:asciiTheme="minorHAnsi" w:hAnsiTheme="minorHAnsi" w:cstheme="minorHAnsi"/>
          <w:sz w:val="22"/>
          <w:szCs w:val="22"/>
        </w:rPr>
      </w:pPr>
    </w:p>
    <w:p w:rsidR="00EF715F" w:rsidRPr="00B06EFA" w:rsidRDefault="00EF715F" w:rsidP="00EF715F">
      <w:pPr>
        <w:rPr>
          <w:rFonts w:asciiTheme="minorHAnsi" w:hAnsiTheme="minorHAnsi" w:cstheme="minorHAnsi"/>
          <w:sz w:val="22"/>
          <w:szCs w:val="22"/>
        </w:rPr>
      </w:pPr>
      <w:r w:rsidRPr="00E2227B">
        <w:rPr>
          <w:rFonts w:asciiTheme="minorHAnsi" w:hAnsiTheme="minorHAnsi" w:cstheme="minorHAnsi"/>
          <w:sz w:val="22"/>
          <w:szCs w:val="22"/>
        </w:rPr>
        <w:t xml:space="preserve">The energy savings vary by solution code, building type, and climate zone because of different values for controlled wattage, operating hours, percent time off, and interactive effects. For example,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_Ref383068730 \h </w:instrText>
      </w:r>
      <w:r>
        <w:rPr>
          <w:rFonts w:asciiTheme="minorHAnsi" w:hAnsiTheme="minorHAnsi" w:cstheme="minorHAnsi"/>
          <w:sz w:val="22"/>
          <w:szCs w:val="22"/>
        </w:rPr>
      </w:r>
      <w:r>
        <w:rPr>
          <w:rFonts w:asciiTheme="minorHAnsi" w:hAnsiTheme="minorHAnsi" w:cstheme="minorHAnsi"/>
          <w:sz w:val="22"/>
          <w:szCs w:val="22"/>
        </w:rPr>
        <w:fldChar w:fldCharType="separate"/>
      </w:r>
      <w:r w:rsidRPr="005F28CB">
        <w:rPr>
          <w:rFonts w:asciiTheme="minorHAnsi" w:hAnsiTheme="minorHAnsi"/>
          <w:sz w:val="22"/>
          <w:szCs w:val="22"/>
        </w:rPr>
        <w:t xml:space="preserve">Equation </w:t>
      </w:r>
      <w:r>
        <w:rPr>
          <w:rFonts w:asciiTheme="minorHAnsi" w:hAnsiTheme="minorHAnsi"/>
          <w:noProof/>
          <w:sz w:val="22"/>
          <w:szCs w:val="22"/>
        </w:rPr>
        <w:t>2</w:t>
      </w:r>
      <w:r>
        <w:rPr>
          <w:rFonts w:asciiTheme="minorHAnsi" w:hAnsiTheme="minorHAnsi" w:cstheme="minorHAnsi"/>
          <w:sz w:val="22"/>
          <w:szCs w:val="22"/>
        </w:rPr>
        <w:fldChar w:fldCharType="end"/>
      </w:r>
      <w:r>
        <w:rPr>
          <w:rFonts w:asciiTheme="minorHAnsi" w:hAnsiTheme="minorHAnsi" w:cstheme="minorHAnsi"/>
          <w:sz w:val="22"/>
          <w:szCs w:val="22"/>
        </w:rPr>
        <w:t xml:space="preserve"> </w:t>
      </w:r>
      <w:r w:rsidRPr="00E2227B">
        <w:rPr>
          <w:rFonts w:asciiTheme="minorHAnsi" w:hAnsiTheme="minorHAnsi" w:cstheme="minorHAnsi"/>
          <w:sz w:val="22"/>
          <w:szCs w:val="22"/>
        </w:rPr>
        <w:t xml:space="preserve">shows the calculation for a sensor controlling </w:t>
      </w:r>
      <w:r>
        <w:rPr>
          <w:rFonts w:asciiTheme="minorHAnsi" w:hAnsiTheme="minorHAnsi" w:cstheme="minorHAnsi"/>
          <w:sz w:val="22"/>
          <w:szCs w:val="22"/>
        </w:rPr>
        <w:t>less</w:t>
      </w:r>
      <w:r w:rsidRPr="00E2227B">
        <w:rPr>
          <w:rFonts w:asciiTheme="minorHAnsi" w:hAnsiTheme="minorHAnsi" w:cstheme="minorHAnsi"/>
          <w:sz w:val="22"/>
          <w:szCs w:val="22"/>
        </w:rPr>
        <w:t xml:space="preserve"> tha</w:t>
      </w:r>
      <w:r>
        <w:rPr>
          <w:rFonts w:asciiTheme="minorHAnsi" w:hAnsiTheme="minorHAnsi" w:cstheme="minorHAnsi"/>
          <w:sz w:val="22"/>
          <w:szCs w:val="22"/>
        </w:rPr>
        <w:t xml:space="preserve">n 500 Watts in an Assembly </w:t>
      </w:r>
      <w:r w:rsidRPr="00E2227B">
        <w:rPr>
          <w:rFonts w:asciiTheme="minorHAnsi" w:hAnsiTheme="minorHAnsi" w:cstheme="minorHAnsi"/>
          <w:sz w:val="22"/>
          <w:szCs w:val="22"/>
        </w:rPr>
        <w:t xml:space="preserve">building located in climate zone </w:t>
      </w:r>
      <w:r>
        <w:rPr>
          <w:rFonts w:asciiTheme="minorHAnsi" w:hAnsiTheme="minorHAnsi" w:cstheme="minorHAnsi"/>
          <w:sz w:val="22"/>
          <w:szCs w:val="22"/>
        </w:rPr>
        <w:t>6</w:t>
      </w:r>
      <w:r w:rsidRPr="00E2227B">
        <w:rPr>
          <w:rFonts w:asciiTheme="minorHAnsi" w:hAnsiTheme="minorHAnsi" w:cstheme="minorHAnsi"/>
          <w:sz w:val="22"/>
          <w:szCs w:val="22"/>
        </w:rPr>
        <w:t xml:space="preserve">. </w:t>
      </w:r>
      <w:r w:rsidRPr="00B06EFA">
        <w:rPr>
          <w:rFonts w:asciiTheme="minorHAnsi" w:hAnsiTheme="minorHAnsi" w:cstheme="minorHAnsi"/>
          <w:sz w:val="22"/>
          <w:szCs w:val="22"/>
        </w:rPr>
        <w:t xml:space="preserve">The operating hours and interactive effects values were taken from DEER </w:t>
      </w:r>
      <w:r>
        <w:rPr>
          <w:rFonts w:asciiTheme="minorHAnsi" w:hAnsiTheme="minorHAnsi" w:cstheme="minorHAnsi"/>
          <w:sz w:val="22"/>
          <w:szCs w:val="22"/>
        </w:rPr>
        <w:t>2013.</w:t>
      </w:r>
    </w:p>
    <w:p w:rsidR="00EF715F" w:rsidRDefault="00EF715F" w:rsidP="00EF715F">
      <w:pPr>
        <w:pStyle w:val="Caption"/>
        <w:rPr>
          <w:rFonts w:asciiTheme="minorHAnsi" w:hAnsiTheme="minorHAnsi" w:cstheme="minorHAnsi"/>
          <w:sz w:val="22"/>
          <w:szCs w:val="22"/>
        </w:rPr>
      </w:pPr>
    </w:p>
    <w:p w:rsidR="00EF715F" w:rsidRPr="005F28CB" w:rsidRDefault="00EF715F" w:rsidP="00EF715F">
      <w:pPr>
        <w:pStyle w:val="Caption"/>
        <w:rPr>
          <w:rFonts w:asciiTheme="minorHAnsi" w:hAnsiTheme="minorHAnsi"/>
          <w:sz w:val="22"/>
          <w:szCs w:val="22"/>
        </w:rPr>
      </w:pPr>
      <w:r w:rsidRPr="005F28CB">
        <w:rPr>
          <w:rFonts w:asciiTheme="minorHAnsi" w:hAnsiTheme="minorHAnsi"/>
          <w:sz w:val="22"/>
          <w:szCs w:val="22"/>
        </w:rPr>
        <w:t xml:space="preserve">Equation </w:t>
      </w:r>
      <w:r w:rsidRPr="005F28CB">
        <w:rPr>
          <w:rFonts w:asciiTheme="minorHAnsi" w:hAnsiTheme="minorHAnsi"/>
          <w:sz w:val="22"/>
          <w:szCs w:val="22"/>
        </w:rPr>
        <w:fldChar w:fldCharType="begin"/>
      </w:r>
      <w:r w:rsidRPr="005F28CB">
        <w:rPr>
          <w:rFonts w:asciiTheme="minorHAnsi" w:hAnsiTheme="minorHAnsi"/>
          <w:sz w:val="22"/>
          <w:szCs w:val="22"/>
        </w:rPr>
        <w:instrText xml:space="preserve"> SEQ Equation \* ARABIC </w:instrText>
      </w:r>
      <w:r w:rsidRPr="005F28CB">
        <w:rPr>
          <w:rFonts w:asciiTheme="minorHAnsi" w:hAnsiTheme="minorHAnsi"/>
          <w:sz w:val="22"/>
          <w:szCs w:val="22"/>
        </w:rPr>
        <w:fldChar w:fldCharType="separate"/>
      </w:r>
      <w:r>
        <w:rPr>
          <w:rFonts w:asciiTheme="minorHAnsi" w:hAnsiTheme="minorHAnsi"/>
          <w:noProof/>
          <w:sz w:val="22"/>
          <w:szCs w:val="22"/>
        </w:rPr>
        <w:t>2</w:t>
      </w:r>
      <w:r w:rsidRPr="005F28CB">
        <w:rPr>
          <w:rFonts w:asciiTheme="minorHAnsi" w:hAnsiTheme="minorHAnsi"/>
          <w:sz w:val="22"/>
          <w:szCs w:val="22"/>
        </w:rPr>
        <w:fldChar w:fldCharType="end"/>
      </w:r>
    </w:p>
    <w:p w:rsidR="00EF715F" w:rsidRPr="002506E9" w:rsidRDefault="00EF715F" w:rsidP="00EF715F">
      <w:pPr>
        <w:pStyle w:val="Caption"/>
        <w:rPr>
          <w:rFonts w:asciiTheme="minorHAnsi" w:hAnsiTheme="minorHAnsi" w:cstheme="minorHAnsi"/>
          <w:sz w:val="22"/>
          <w:szCs w:val="22"/>
        </w:rPr>
      </w:pPr>
      <w:r w:rsidRPr="002506E9">
        <w:rPr>
          <w:rFonts w:asciiTheme="minorHAnsi" w:hAnsiTheme="minorHAnsi" w:cstheme="minorHAnsi"/>
          <w:position w:val="-32"/>
          <w:sz w:val="22"/>
          <w:szCs w:val="22"/>
        </w:rPr>
        <w:object w:dxaOrig="7460" w:dyaOrig="760">
          <v:shape id="_x0000_i1028" type="#_x0000_t75" style="width:333.75pt;height:33pt" o:ole="">
            <v:imagedata r:id="rId18" o:title=""/>
          </v:shape>
          <o:OLEObject Type="Embed" ProgID="Equation.3" ShapeID="_x0000_i1028" DrawAspect="Content" ObjectID="_1469252362" r:id="rId19"/>
        </w:object>
      </w:r>
    </w:p>
    <w:p w:rsidR="00A31B9F" w:rsidRDefault="00D45DE8" w:rsidP="00D45DE8">
      <w:pPr>
        <w:pStyle w:val="Heading2"/>
        <w:keepNext w:val="0"/>
        <w:rPr>
          <w:rFonts w:asciiTheme="minorHAnsi" w:hAnsiTheme="minorHAnsi" w:cstheme="minorHAnsi"/>
        </w:rPr>
      </w:pPr>
      <w:r w:rsidRPr="001B3448">
        <w:rPr>
          <w:rFonts w:asciiTheme="minorHAnsi" w:hAnsiTheme="minorHAnsi" w:cstheme="minorHAnsi"/>
        </w:rPr>
        <w:t>Demand Reduction Methodology</w:t>
      </w:r>
      <w:r>
        <w:rPr>
          <w:rFonts w:asciiTheme="minorHAnsi" w:hAnsiTheme="minorHAnsi" w:cstheme="minorHAnsi"/>
        </w:rPr>
        <w:t xml:space="preserve"> for ED Weighted Building Type</w:t>
      </w:r>
      <w:r w:rsidR="00A31B9F">
        <w:rPr>
          <w:rFonts w:asciiTheme="minorHAnsi" w:hAnsiTheme="minorHAnsi" w:cstheme="minorHAnsi"/>
        </w:rPr>
        <w:t xml:space="preserve"> </w:t>
      </w:r>
    </w:p>
    <w:p w:rsidR="00085E0B" w:rsidRPr="001B3448" w:rsidRDefault="00085E0B" w:rsidP="00085E0B">
      <w:pPr>
        <w:pStyle w:val="Heading2"/>
        <w:keepNext w:val="0"/>
        <w:rPr>
          <w:rFonts w:asciiTheme="minorHAnsi" w:hAnsiTheme="minorHAnsi" w:cstheme="minorHAnsi"/>
        </w:rPr>
      </w:pPr>
      <w:r>
        <w:rPr>
          <w:rFonts w:asciiTheme="minorHAnsi" w:hAnsiTheme="minorHAnsi" w:cstheme="minorHAnsi"/>
        </w:rPr>
        <w:t>Per kW Controlled</w:t>
      </w:r>
    </w:p>
    <w:p w:rsidR="00D45DE8" w:rsidRPr="003036F9" w:rsidRDefault="00D45DE8" w:rsidP="00D45DE8"/>
    <w:p w:rsidR="00D45DE8" w:rsidRPr="00E2227B" w:rsidRDefault="00D45DE8" w:rsidP="00D45DE8">
      <w:pPr>
        <w:rPr>
          <w:rFonts w:asciiTheme="minorHAnsi" w:hAnsiTheme="minorHAnsi" w:cstheme="minorHAnsi"/>
          <w:sz w:val="22"/>
          <w:szCs w:val="22"/>
        </w:rPr>
      </w:pPr>
      <w:r w:rsidRPr="00E2227B">
        <w:rPr>
          <w:rFonts w:asciiTheme="minorHAnsi" w:hAnsiTheme="minorHAnsi" w:cstheme="minorHAnsi"/>
          <w:sz w:val="22"/>
          <w:szCs w:val="22"/>
        </w:rPr>
        <w:t>The deman</w:t>
      </w:r>
      <w:r w:rsidR="00B272E3">
        <w:rPr>
          <w:rFonts w:asciiTheme="minorHAnsi" w:hAnsiTheme="minorHAnsi" w:cstheme="minorHAnsi"/>
          <w:sz w:val="22"/>
          <w:szCs w:val="22"/>
        </w:rPr>
        <w:t>d reduction per Watt Controlled</w:t>
      </w:r>
      <w:r w:rsidRPr="00E2227B">
        <w:rPr>
          <w:rFonts w:asciiTheme="minorHAnsi" w:hAnsiTheme="minorHAnsi" w:cstheme="minorHAnsi"/>
          <w:sz w:val="22"/>
          <w:szCs w:val="22"/>
        </w:rPr>
        <w:t xml:space="preserve"> is the pr</w:t>
      </w:r>
      <w:r w:rsidR="007C68A6">
        <w:rPr>
          <w:rFonts w:asciiTheme="minorHAnsi" w:hAnsiTheme="minorHAnsi" w:cstheme="minorHAnsi"/>
          <w:sz w:val="22"/>
          <w:szCs w:val="22"/>
        </w:rPr>
        <w:t>oduct of the</w:t>
      </w:r>
      <w:r w:rsidRPr="00E2227B">
        <w:rPr>
          <w:rFonts w:asciiTheme="minorHAnsi" w:hAnsiTheme="minorHAnsi" w:cstheme="minorHAnsi"/>
          <w:sz w:val="22"/>
          <w:szCs w:val="22"/>
        </w:rPr>
        <w:t xml:space="preserve"> </w:t>
      </w:r>
      <w:r w:rsidR="00085E0B">
        <w:rPr>
          <w:rFonts w:asciiTheme="minorHAnsi" w:hAnsiTheme="minorHAnsi" w:cstheme="minorHAnsi"/>
          <w:sz w:val="22"/>
          <w:szCs w:val="22"/>
        </w:rPr>
        <w:t>interactive effects (DIE)</w:t>
      </w:r>
      <w:r>
        <w:rPr>
          <w:rFonts w:asciiTheme="minorHAnsi" w:hAnsiTheme="minorHAnsi" w:cstheme="minorHAnsi"/>
          <w:sz w:val="22"/>
          <w:szCs w:val="22"/>
        </w:rPr>
        <w:t xml:space="preserve"> and lighting peak demand reduction f</w:t>
      </w:r>
      <w:r w:rsidR="00085E0B">
        <w:rPr>
          <w:rFonts w:asciiTheme="minorHAnsi" w:hAnsiTheme="minorHAnsi" w:cstheme="minorHAnsi"/>
          <w:sz w:val="22"/>
          <w:szCs w:val="22"/>
        </w:rPr>
        <w:t xml:space="preserve">actor as shown in </w:t>
      </w:r>
      <w:r w:rsidR="001D6C20">
        <w:rPr>
          <w:rFonts w:asciiTheme="minorHAnsi" w:hAnsiTheme="minorHAnsi" w:cstheme="minorHAnsi"/>
          <w:sz w:val="22"/>
          <w:szCs w:val="22"/>
        </w:rPr>
        <w:fldChar w:fldCharType="begin"/>
      </w:r>
      <w:r w:rsidR="001D6C20">
        <w:rPr>
          <w:rFonts w:asciiTheme="minorHAnsi" w:hAnsiTheme="minorHAnsi" w:cstheme="minorHAnsi"/>
          <w:sz w:val="22"/>
          <w:szCs w:val="22"/>
        </w:rPr>
        <w:instrText xml:space="preserve"> REF _Ref382991354 \h  \* MERGEFORMAT </w:instrText>
      </w:r>
      <w:r w:rsidR="001D6C20">
        <w:rPr>
          <w:rFonts w:asciiTheme="minorHAnsi" w:hAnsiTheme="minorHAnsi" w:cstheme="minorHAnsi"/>
          <w:sz w:val="22"/>
          <w:szCs w:val="22"/>
        </w:rPr>
      </w:r>
      <w:r w:rsidR="001D6C20">
        <w:rPr>
          <w:rFonts w:asciiTheme="minorHAnsi" w:hAnsiTheme="minorHAnsi" w:cstheme="minorHAnsi"/>
          <w:sz w:val="22"/>
          <w:szCs w:val="22"/>
        </w:rPr>
        <w:fldChar w:fldCharType="separate"/>
      </w:r>
      <w:r w:rsidR="00A92AEE" w:rsidRPr="00A92AEE">
        <w:rPr>
          <w:rFonts w:asciiTheme="minorHAnsi" w:hAnsiTheme="minorHAnsi" w:cstheme="minorHAnsi"/>
          <w:sz w:val="22"/>
          <w:szCs w:val="22"/>
        </w:rPr>
        <w:t>Equation 5</w:t>
      </w:r>
      <w:r w:rsidR="001D6C20">
        <w:rPr>
          <w:rFonts w:asciiTheme="minorHAnsi" w:hAnsiTheme="minorHAnsi" w:cstheme="minorHAnsi"/>
          <w:sz w:val="22"/>
          <w:szCs w:val="22"/>
        </w:rPr>
        <w:fldChar w:fldCharType="end"/>
      </w:r>
      <w:r w:rsidR="001D6C20">
        <w:rPr>
          <w:rFonts w:asciiTheme="minorHAnsi" w:hAnsiTheme="minorHAnsi" w:cstheme="minorHAnsi"/>
          <w:sz w:val="22"/>
          <w:szCs w:val="22"/>
        </w:rPr>
        <w:t>.</w:t>
      </w:r>
    </w:p>
    <w:p w:rsidR="00D45DE8" w:rsidRDefault="00D45DE8" w:rsidP="00D45DE8">
      <w:pPr>
        <w:rPr>
          <w:rFonts w:asciiTheme="minorHAnsi" w:hAnsiTheme="minorHAnsi" w:cstheme="minorHAnsi"/>
          <w:sz w:val="22"/>
          <w:szCs w:val="22"/>
        </w:rPr>
      </w:pPr>
    </w:p>
    <w:p w:rsidR="001D6C20" w:rsidRPr="001D6C20" w:rsidRDefault="001D6C20" w:rsidP="001D6C20">
      <w:pPr>
        <w:pStyle w:val="Caption"/>
        <w:rPr>
          <w:rFonts w:asciiTheme="minorHAnsi" w:hAnsiTheme="minorHAnsi" w:cstheme="minorHAnsi"/>
          <w:sz w:val="20"/>
          <w:szCs w:val="22"/>
        </w:rPr>
      </w:pPr>
      <w:bookmarkStart w:id="23" w:name="_Ref382991354"/>
      <w:r w:rsidRPr="001D6C20">
        <w:rPr>
          <w:rFonts w:asciiTheme="minorHAnsi" w:hAnsiTheme="minorHAnsi"/>
          <w:sz w:val="22"/>
        </w:rPr>
        <w:t xml:space="preserve">Equation </w:t>
      </w:r>
      <w:r w:rsidRPr="001D6C20">
        <w:rPr>
          <w:rFonts w:asciiTheme="minorHAnsi" w:hAnsiTheme="minorHAnsi"/>
          <w:sz w:val="22"/>
        </w:rPr>
        <w:fldChar w:fldCharType="begin"/>
      </w:r>
      <w:r w:rsidRPr="001D6C20">
        <w:rPr>
          <w:rFonts w:asciiTheme="minorHAnsi" w:hAnsiTheme="minorHAnsi"/>
          <w:sz w:val="22"/>
        </w:rPr>
        <w:instrText xml:space="preserve"> SEQ Equation \* ARABIC </w:instrText>
      </w:r>
      <w:r w:rsidRPr="001D6C20">
        <w:rPr>
          <w:rFonts w:asciiTheme="minorHAnsi" w:hAnsiTheme="minorHAnsi"/>
          <w:sz w:val="22"/>
        </w:rPr>
        <w:fldChar w:fldCharType="separate"/>
      </w:r>
      <w:r w:rsidR="00A92AEE">
        <w:rPr>
          <w:rFonts w:asciiTheme="minorHAnsi" w:hAnsiTheme="minorHAnsi"/>
          <w:noProof/>
          <w:sz w:val="22"/>
        </w:rPr>
        <w:t>5</w:t>
      </w:r>
      <w:r w:rsidRPr="001D6C20">
        <w:rPr>
          <w:rFonts w:asciiTheme="minorHAnsi" w:hAnsiTheme="minorHAnsi"/>
          <w:sz w:val="22"/>
        </w:rPr>
        <w:fldChar w:fldCharType="end"/>
      </w:r>
      <w:bookmarkEnd w:id="23"/>
    </w:p>
    <w:bookmarkStart w:id="24" w:name="_Ref382991335"/>
    <w:p w:rsidR="00D45DE8" w:rsidRPr="00E2227B" w:rsidRDefault="009079DB" w:rsidP="00D45DE8">
      <w:pPr>
        <w:pStyle w:val="Caption"/>
        <w:tabs>
          <w:tab w:val="right" w:pos="9360"/>
        </w:tabs>
        <w:rPr>
          <w:rFonts w:asciiTheme="minorHAnsi" w:hAnsiTheme="minorHAnsi" w:cstheme="minorHAnsi"/>
          <w:sz w:val="22"/>
          <w:szCs w:val="22"/>
        </w:rPr>
      </w:pPr>
      <w:r w:rsidRPr="007C68A6">
        <w:rPr>
          <w:rFonts w:asciiTheme="minorHAnsi" w:hAnsiTheme="minorHAnsi" w:cstheme="minorHAnsi"/>
          <w:position w:val="-28"/>
          <w:sz w:val="22"/>
          <w:szCs w:val="22"/>
        </w:rPr>
        <w:object w:dxaOrig="7640" w:dyaOrig="680">
          <v:shape id="_x0000_i1029" type="#_x0000_t75" style="width:353.25pt;height:31.5pt" o:ole="">
            <v:imagedata r:id="rId20" o:title=""/>
          </v:shape>
          <o:OLEObject Type="Embed" ProgID="Equation.3" ShapeID="_x0000_i1029" DrawAspect="Content" ObjectID="_1469252363" r:id="rId21"/>
        </w:object>
      </w:r>
      <w:bookmarkEnd w:id="24"/>
    </w:p>
    <w:p w:rsidR="00D45DE8" w:rsidRPr="00E2227B" w:rsidRDefault="00D45DE8" w:rsidP="00D45DE8">
      <w:pPr>
        <w:rPr>
          <w:rFonts w:asciiTheme="minorHAnsi" w:hAnsiTheme="minorHAnsi" w:cstheme="minorHAnsi"/>
          <w:sz w:val="22"/>
          <w:szCs w:val="22"/>
        </w:rPr>
      </w:pPr>
    </w:p>
    <w:p w:rsidR="00D45DE8" w:rsidRPr="00B06EFA" w:rsidRDefault="00D45DE8" w:rsidP="00D45DE8">
      <w:pPr>
        <w:rPr>
          <w:rFonts w:asciiTheme="minorHAnsi" w:hAnsiTheme="minorHAnsi" w:cstheme="minorHAnsi"/>
          <w:sz w:val="22"/>
          <w:szCs w:val="22"/>
        </w:rPr>
      </w:pPr>
      <w:r w:rsidRPr="00E2227B">
        <w:rPr>
          <w:rFonts w:asciiTheme="minorHAnsi" w:hAnsiTheme="minorHAnsi" w:cstheme="minorHAnsi"/>
          <w:sz w:val="22"/>
          <w:szCs w:val="22"/>
        </w:rPr>
        <w:t xml:space="preserve">As with the energy savings, the demand reduction varies by solution code, building type, and climate zone because of different </w:t>
      </w:r>
      <w:r>
        <w:rPr>
          <w:rFonts w:asciiTheme="minorHAnsi" w:hAnsiTheme="minorHAnsi" w:cstheme="minorHAnsi"/>
          <w:sz w:val="22"/>
          <w:szCs w:val="22"/>
        </w:rPr>
        <w:t>values for</w:t>
      </w:r>
      <w:r w:rsidRPr="00E2227B">
        <w:rPr>
          <w:rFonts w:asciiTheme="minorHAnsi" w:hAnsiTheme="minorHAnsi" w:cstheme="minorHAnsi"/>
          <w:sz w:val="22"/>
          <w:szCs w:val="22"/>
        </w:rPr>
        <w:t xml:space="preserve"> </w:t>
      </w:r>
      <w:r w:rsidRPr="00B06EFA">
        <w:rPr>
          <w:rFonts w:asciiTheme="minorHAnsi" w:hAnsiTheme="minorHAnsi" w:cstheme="minorHAnsi"/>
          <w:sz w:val="22"/>
          <w:szCs w:val="22"/>
        </w:rPr>
        <w:t>interactive effects</w:t>
      </w:r>
      <w:r>
        <w:rPr>
          <w:rFonts w:asciiTheme="minorHAnsi" w:hAnsiTheme="minorHAnsi" w:cstheme="minorHAnsi"/>
          <w:sz w:val="22"/>
          <w:szCs w:val="22"/>
        </w:rPr>
        <w:t xml:space="preserve"> and peak demand reduction</w:t>
      </w:r>
      <w:r w:rsidR="001D6C20">
        <w:rPr>
          <w:rFonts w:asciiTheme="minorHAnsi" w:hAnsiTheme="minorHAnsi" w:cstheme="minorHAnsi"/>
          <w:sz w:val="22"/>
          <w:szCs w:val="22"/>
        </w:rPr>
        <w:t xml:space="preserve">. For example, </w:t>
      </w:r>
      <w:r w:rsidR="005F28CB">
        <w:rPr>
          <w:rFonts w:asciiTheme="minorHAnsi" w:hAnsiTheme="minorHAnsi" w:cstheme="minorHAnsi"/>
          <w:sz w:val="22"/>
          <w:szCs w:val="22"/>
        </w:rPr>
        <w:fldChar w:fldCharType="begin"/>
      </w:r>
      <w:r w:rsidR="005F28CB">
        <w:rPr>
          <w:rFonts w:asciiTheme="minorHAnsi" w:hAnsiTheme="minorHAnsi" w:cstheme="minorHAnsi"/>
          <w:sz w:val="22"/>
          <w:szCs w:val="22"/>
        </w:rPr>
        <w:instrText xml:space="preserve"> REF _Ref383068759 \h </w:instrText>
      </w:r>
      <w:r w:rsidR="005F28CB">
        <w:rPr>
          <w:rFonts w:asciiTheme="minorHAnsi" w:hAnsiTheme="minorHAnsi" w:cstheme="minorHAnsi"/>
          <w:sz w:val="22"/>
          <w:szCs w:val="22"/>
        </w:rPr>
      </w:r>
      <w:r w:rsidR="005F28CB">
        <w:rPr>
          <w:rFonts w:asciiTheme="minorHAnsi" w:hAnsiTheme="minorHAnsi" w:cstheme="minorHAnsi"/>
          <w:sz w:val="22"/>
          <w:szCs w:val="22"/>
        </w:rPr>
        <w:fldChar w:fldCharType="separate"/>
      </w:r>
      <w:r w:rsidR="00A92AEE" w:rsidRPr="005F28CB">
        <w:rPr>
          <w:rFonts w:asciiTheme="minorHAnsi" w:hAnsiTheme="minorHAnsi"/>
          <w:sz w:val="22"/>
        </w:rPr>
        <w:t xml:space="preserve">Equation </w:t>
      </w:r>
      <w:r w:rsidR="00A92AEE">
        <w:rPr>
          <w:rFonts w:asciiTheme="minorHAnsi" w:hAnsiTheme="minorHAnsi"/>
          <w:noProof/>
          <w:sz w:val="22"/>
        </w:rPr>
        <w:t>6</w:t>
      </w:r>
      <w:r w:rsidR="005F28CB">
        <w:rPr>
          <w:rFonts w:asciiTheme="minorHAnsi" w:hAnsiTheme="minorHAnsi" w:cstheme="minorHAnsi"/>
          <w:sz w:val="22"/>
          <w:szCs w:val="22"/>
        </w:rPr>
        <w:fldChar w:fldCharType="end"/>
      </w:r>
      <w:r w:rsidR="005F28CB">
        <w:rPr>
          <w:rFonts w:asciiTheme="minorHAnsi" w:hAnsiTheme="minorHAnsi" w:cstheme="minorHAnsi"/>
          <w:sz w:val="22"/>
          <w:szCs w:val="22"/>
        </w:rPr>
        <w:t xml:space="preserve"> </w:t>
      </w:r>
      <w:r w:rsidRPr="00B06EFA">
        <w:rPr>
          <w:rFonts w:asciiTheme="minorHAnsi" w:hAnsiTheme="minorHAnsi" w:cstheme="minorHAnsi"/>
          <w:sz w:val="22"/>
          <w:szCs w:val="22"/>
        </w:rPr>
        <w:t>shows the calculation for a sensor controlling less than 500 Watts in a</w:t>
      </w:r>
      <w:r w:rsidR="00B272E3">
        <w:rPr>
          <w:rFonts w:asciiTheme="minorHAnsi" w:hAnsiTheme="minorHAnsi" w:cstheme="minorHAnsi"/>
          <w:sz w:val="22"/>
          <w:szCs w:val="22"/>
        </w:rPr>
        <w:t>n</w:t>
      </w:r>
      <w:r w:rsidRPr="00B06EFA">
        <w:rPr>
          <w:rFonts w:asciiTheme="minorHAnsi" w:hAnsiTheme="minorHAnsi" w:cstheme="minorHAnsi"/>
          <w:sz w:val="22"/>
          <w:szCs w:val="22"/>
        </w:rPr>
        <w:t xml:space="preserve"> </w:t>
      </w:r>
      <w:r>
        <w:rPr>
          <w:rFonts w:asciiTheme="minorHAnsi" w:hAnsiTheme="minorHAnsi" w:cstheme="minorHAnsi"/>
          <w:sz w:val="22"/>
          <w:szCs w:val="22"/>
        </w:rPr>
        <w:t>Assembly</w:t>
      </w:r>
      <w:r w:rsidRPr="00B06EFA">
        <w:rPr>
          <w:rFonts w:asciiTheme="minorHAnsi" w:hAnsiTheme="minorHAnsi" w:cstheme="minorHAnsi"/>
          <w:sz w:val="22"/>
          <w:szCs w:val="22"/>
        </w:rPr>
        <w:t xml:space="preserve"> building type located in climate zone 6. </w:t>
      </w:r>
    </w:p>
    <w:p w:rsidR="00D45DE8" w:rsidRPr="00B06EFA" w:rsidRDefault="00D45DE8" w:rsidP="00D45DE8">
      <w:pPr>
        <w:rPr>
          <w:rFonts w:asciiTheme="minorHAnsi" w:hAnsiTheme="minorHAnsi" w:cstheme="minorHAnsi"/>
          <w:sz w:val="22"/>
          <w:szCs w:val="22"/>
        </w:rPr>
      </w:pPr>
    </w:p>
    <w:p w:rsidR="005F28CB" w:rsidRPr="00AA3ED1" w:rsidRDefault="005F28CB" w:rsidP="005F28CB">
      <w:pPr>
        <w:pStyle w:val="Caption"/>
        <w:rPr>
          <w:rFonts w:asciiTheme="minorHAnsi" w:hAnsiTheme="minorHAnsi"/>
          <w:sz w:val="22"/>
        </w:rPr>
      </w:pPr>
      <w:bookmarkStart w:id="25" w:name="_Ref383068759"/>
      <w:r w:rsidRPr="00AA3ED1">
        <w:rPr>
          <w:rFonts w:asciiTheme="minorHAnsi" w:hAnsiTheme="minorHAnsi"/>
          <w:sz w:val="22"/>
        </w:rPr>
        <w:t xml:space="preserve">Equation </w:t>
      </w:r>
      <w:r w:rsidRPr="00AA3ED1">
        <w:rPr>
          <w:rFonts w:asciiTheme="minorHAnsi" w:hAnsiTheme="minorHAnsi"/>
          <w:sz w:val="22"/>
        </w:rPr>
        <w:fldChar w:fldCharType="begin"/>
      </w:r>
      <w:r w:rsidRPr="00AA3ED1">
        <w:rPr>
          <w:rFonts w:asciiTheme="minorHAnsi" w:hAnsiTheme="minorHAnsi"/>
          <w:sz w:val="22"/>
        </w:rPr>
        <w:instrText xml:space="preserve"> SEQ Equation \* ARABIC </w:instrText>
      </w:r>
      <w:r w:rsidRPr="00AA3ED1">
        <w:rPr>
          <w:rFonts w:asciiTheme="minorHAnsi" w:hAnsiTheme="minorHAnsi"/>
          <w:sz w:val="22"/>
        </w:rPr>
        <w:fldChar w:fldCharType="separate"/>
      </w:r>
      <w:r w:rsidR="00A92AEE" w:rsidRPr="00AA3ED1">
        <w:rPr>
          <w:rFonts w:asciiTheme="minorHAnsi" w:hAnsiTheme="minorHAnsi"/>
          <w:noProof/>
          <w:sz w:val="22"/>
        </w:rPr>
        <w:t>6</w:t>
      </w:r>
      <w:r w:rsidRPr="00AA3ED1">
        <w:rPr>
          <w:rFonts w:asciiTheme="minorHAnsi" w:hAnsiTheme="minorHAnsi"/>
          <w:sz w:val="22"/>
        </w:rPr>
        <w:fldChar w:fldCharType="end"/>
      </w:r>
      <w:bookmarkEnd w:id="25"/>
    </w:p>
    <w:p w:rsidR="00D45DE8" w:rsidRDefault="00AA3ED1" w:rsidP="00D45DE8">
      <w:pPr>
        <w:pStyle w:val="Caption"/>
        <w:tabs>
          <w:tab w:val="right" w:pos="9360"/>
        </w:tabs>
        <w:rPr>
          <w:rFonts w:asciiTheme="minorHAnsi" w:hAnsiTheme="minorHAnsi" w:cstheme="minorHAnsi"/>
          <w:sz w:val="22"/>
          <w:szCs w:val="22"/>
        </w:rPr>
      </w:pPr>
      <w:r w:rsidRPr="00AA3ED1">
        <w:rPr>
          <w:rFonts w:asciiTheme="minorHAnsi" w:hAnsiTheme="minorHAnsi" w:cstheme="minorHAnsi"/>
          <w:position w:val="-28"/>
          <w:sz w:val="22"/>
          <w:szCs w:val="22"/>
        </w:rPr>
        <w:object w:dxaOrig="6140" w:dyaOrig="680">
          <v:shape id="_x0000_i1030" type="#_x0000_t75" style="width:283.5pt;height:31.5pt" o:ole="">
            <v:imagedata r:id="rId22" o:title=""/>
          </v:shape>
          <o:OLEObject Type="Embed" ProgID="Equation.3" ShapeID="_x0000_i1030" DrawAspect="Content" ObjectID="_1469252364" r:id="rId23"/>
        </w:object>
      </w:r>
    </w:p>
    <w:p w:rsidR="00EF715F" w:rsidRPr="002506E9" w:rsidRDefault="00EF715F" w:rsidP="00EF715F">
      <w:pPr>
        <w:pStyle w:val="Heading2"/>
        <w:keepNext w:val="0"/>
        <w:rPr>
          <w:rFonts w:asciiTheme="minorHAnsi" w:hAnsiTheme="minorHAnsi" w:cstheme="minorHAnsi"/>
        </w:rPr>
      </w:pPr>
      <w:r w:rsidRPr="002506E9">
        <w:rPr>
          <w:rFonts w:asciiTheme="minorHAnsi" w:hAnsiTheme="minorHAnsi" w:cstheme="minorHAnsi"/>
        </w:rPr>
        <w:t>Per Sensor</w:t>
      </w:r>
    </w:p>
    <w:p w:rsidR="00EF715F" w:rsidRPr="002506E9" w:rsidRDefault="00EF715F" w:rsidP="00EF715F">
      <w:pPr>
        <w:rPr>
          <w:rFonts w:asciiTheme="minorHAnsi" w:hAnsiTheme="minorHAnsi" w:cstheme="minorHAnsi"/>
          <w:sz w:val="22"/>
          <w:szCs w:val="22"/>
        </w:rPr>
      </w:pPr>
      <w:r w:rsidRPr="002506E9">
        <w:rPr>
          <w:rFonts w:asciiTheme="minorHAnsi" w:hAnsiTheme="minorHAnsi" w:cstheme="minorHAnsi"/>
          <w:sz w:val="22"/>
          <w:szCs w:val="22"/>
        </w:rPr>
        <w:t xml:space="preserve">The demand reduction per sensor is the product of the controlled kW, interactive effects (DIE), and lighting peak demand reduction factor as shown in </w:t>
      </w:r>
      <w:r w:rsidRPr="002506E9">
        <w:rPr>
          <w:rFonts w:asciiTheme="minorHAnsi" w:hAnsiTheme="minorHAnsi" w:cstheme="minorHAnsi"/>
          <w:sz w:val="22"/>
          <w:szCs w:val="22"/>
        </w:rPr>
        <w:fldChar w:fldCharType="begin"/>
      </w:r>
      <w:r w:rsidRPr="002506E9">
        <w:rPr>
          <w:rFonts w:asciiTheme="minorHAnsi" w:hAnsiTheme="minorHAnsi" w:cstheme="minorHAnsi"/>
          <w:sz w:val="22"/>
          <w:szCs w:val="22"/>
        </w:rPr>
        <w:instrText xml:space="preserve"> REF _Ref382991575 \h </w:instrText>
      </w:r>
      <w:r>
        <w:rPr>
          <w:rFonts w:asciiTheme="minorHAnsi" w:hAnsiTheme="minorHAnsi" w:cstheme="minorHAnsi"/>
          <w:sz w:val="22"/>
          <w:szCs w:val="22"/>
        </w:rPr>
        <w:instrText xml:space="preserve"> \* MERGEFORMAT </w:instrText>
      </w:r>
      <w:r w:rsidRPr="002506E9">
        <w:rPr>
          <w:rFonts w:asciiTheme="minorHAnsi" w:hAnsiTheme="minorHAnsi" w:cstheme="minorHAnsi"/>
          <w:sz w:val="22"/>
          <w:szCs w:val="22"/>
        </w:rPr>
      </w:r>
      <w:r w:rsidRPr="002506E9">
        <w:rPr>
          <w:rFonts w:asciiTheme="minorHAnsi" w:hAnsiTheme="minorHAnsi" w:cstheme="minorHAnsi"/>
          <w:sz w:val="22"/>
          <w:szCs w:val="22"/>
        </w:rPr>
        <w:fldChar w:fldCharType="separate"/>
      </w:r>
      <w:r w:rsidRPr="002506E9">
        <w:rPr>
          <w:rFonts w:asciiTheme="minorHAnsi" w:hAnsiTheme="minorHAnsi"/>
          <w:sz w:val="22"/>
        </w:rPr>
        <w:t xml:space="preserve">Equation </w:t>
      </w:r>
      <w:r>
        <w:rPr>
          <w:rFonts w:asciiTheme="minorHAnsi" w:hAnsiTheme="minorHAnsi"/>
          <w:noProof/>
          <w:sz w:val="22"/>
        </w:rPr>
        <w:t>3</w:t>
      </w:r>
      <w:r w:rsidRPr="002506E9">
        <w:rPr>
          <w:rFonts w:asciiTheme="minorHAnsi" w:hAnsiTheme="minorHAnsi" w:cstheme="minorHAnsi"/>
          <w:sz w:val="22"/>
          <w:szCs w:val="22"/>
        </w:rPr>
        <w:fldChar w:fldCharType="end"/>
      </w:r>
      <w:r w:rsidRPr="002506E9">
        <w:rPr>
          <w:rFonts w:asciiTheme="minorHAnsi" w:hAnsiTheme="minorHAnsi" w:cstheme="minorHAnsi"/>
          <w:sz w:val="22"/>
          <w:szCs w:val="22"/>
        </w:rPr>
        <w:t>.</w:t>
      </w:r>
    </w:p>
    <w:p w:rsidR="00EF715F" w:rsidRPr="002506E9" w:rsidRDefault="00EF715F" w:rsidP="00EF715F">
      <w:pPr>
        <w:rPr>
          <w:rFonts w:asciiTheme="minorHAnsi" w:hAnsiTheme="minorHAnsi" w:cstheme="minorHAnsi"/>
          <w:sz w:val="22"/>
          <w:szCs w:val="22"/>
        </w:rPr>
      </w:pPr>
    </w:p>
    <w:p w:rsidR="00EF715F" w:rsidRPr="002506E9" w:rsidRDefault="00EF715F" w:rsidP="00EF715F">
      <w:pPr>
        <w:pStyle w:val="Caption"/>
        <w:rPr>
          <w:rFonts w:asciiTheme="minorHAnsi" w:hAnsiTheme="minorHAnsi" w:cstheme="minorHAnsi"/>
          <w:sz w:val="20"/>
          <w:szCs w:val="22"/>
        </w:rPr>
      </w:pPr>
      <w:r w:rsidRPr="002506E9">
        <w:rPr>
          <w:rFonts w:asciiTheme="minorHAnsi" w:hAnsiTheme="minorHAnsi"/>
          <w:sz w:val="22"/>
        </w:rPr>
        <w:t xml:space="preserve">Equation </w:t>
      </w:r>
      <w:r w:rsidRPr="002506E9">
        <w:rPr>
          <w:rFonts w:asciiTheme="minorHAnsi" w:hAnsiTheme="minorHAnsi"/>
          <w:sz w:val="22"/>
        </w:rPr>
        <w:fldChar w:fldCharType="begin"/>
      </w:r>
      <w:r w:rsidRPr="002506E9">
        <w:rPr>
          <w:rFonts w:asciiTheme="minorHAnsi" w:hAnsiTheme="minorHAnsi"/>
          <w:sz w:val="22"/>
        </w:rPr>
        <w:instrText xml:space="preserve"> SEQ Equation \* ARABIC </w:instrText>
      </w:r>
      <w:r w:rsidRPr="002506E9">
        <w:rPr>
          <w:rFonts w:asciiTheme="minorHAnsi" w:hAnsiTheme="minorHAnsi"/>
          <w:sz w:val="22"/>
        </w:rPr>
        <w:fldChar w:fldCharType="separate"/>
      </w:r>
      <w:r>
        <w:rPr>
          <w:rFonts w:asciiTheme="minorHAnsi" w:hAnsiTheme="minorHAnsi"/>
          <w:noProof/>
          <w:sz w:val="22"/>
        </w:rPr>
        <w:t>3</w:t>
      </w:r>
      <w:r w:rsidRPr="002506E9">
        <w:rPr>
          <w:rFonts w:asciiTheme="minorHAnsi" w:hAnsiTheme="minorHAnsi"/>
          <w:sz w:val="22"/>
        </w:rPr>
        <w:fldChar w:fldCharType="end"/>
      </w:r>
    </w:p>
    <w:p w:rsidR="00EF715F" w:rsidRPr="002506E9" w:rsidRDefault="00EF715F" w:rsidP="00EF715F">
      <w:pPr>
        <w:rPr>
          <w:rFonts w:asciiTheme="minorHAnsi" w:hAnsiTheme="minorHAnsi" w:cstheme="minorHAnsi"/>
          <w:sz w:val="22"/>
          <w:szCs w:val="22"/>
        </w:rPr>
      </w:pPr>
      <w:r w:rsidRPr="002506E9">
        <w:rPr>
          <w:rFonts w:asciiTheme="minorHAnsi" w:hAnsiTheme="minorHAnsi" w:cstheme="minorHAnsi"/>
          <w:position w:val="-28"/>
          <w:sz w:val="22"/>
          <w:szCs w:val="22"/>
        </w:rPr>
        <w:object w:dxaOrig="8320" w:dyaOrig="680">
          <v:shape id="_x0000_i1031" type="#_x0000_t75" style="width:384.75pt;height:31.5pt" o:ole="">
            <v:imagedata r:id="rId24" o:title=""/>
          </v:shape>
          <o:OLEObject Type="Embed" ProgID="Equation.3" ShapeID="_x0000_i1031" DrawAspect="Content" ObjectID="_1469252365" r:id="rId25"/>
        </w:object>
      </w:r>
    </w:p>
    <w:p w:rsidR="00EF715F" w:rsidRPr="002506E9" w:rsidRDefault="00EF715F" w:rsidP="00EF715F"/>
    <w:p w:rsidR="00EF715F" w:rsidRPr="002506E9" w:rsidRDefault="00EF715F" w:rsidP="00EF715F">
      <w:pPr>
        <w:rPr>
          <w:rFonts w:asciiTheme="minorHAnsi" w:hAnsiTheme="minorHAnsi" w:cstheme="minorHAnsi"/>
          <w:sz w:val="22"/>
          <w:szCs w:val="22"/>
        </w:rPr>
      </w:pPr>
      <w:r w:rsidRPr="002506E9">
        <w:rPr>
          <w:rFonts w:asciiTheme="minorHAnsi" w:hAnsiTheme="minorHAnsi" w:cstheme="minorHAnsi"/>
          <w:sz w:val="22"/>
          <w:szCs w:val="22"/>
        </w:rPr>
        <w:t xml:space="preserve">As with the energy savings, the demand reduction varies by solution code, building type, and climate zone because of different values for controlled wattage, interactive effects, and peak demand reduction. For example, </w:t>
      </w:r>
      <w:r w:rsidRPr="002506E9">
        <w:rPr>
          <w:rFonts w:asciiTheme="minorHAnsi" w:hAnsiTheme="minorHAnsi" w:cstheme="minorHAnsi"/>
          <w:sz w:val="22"/>
          <w:szCs w:val="22"/>
        </w:rPr>
        <w:fldChar w:fldCharType="begin"/>
      </w:r>
      <w:r w:rsidRPr="002506E9">
        <w:rPr>
          <w:rFonts w:asciiTheme="minorHAnsi" w:hAnsiTheme="minorHAnsi" w:cstheme="minorHAnsi"/>
          <w:sz w:val="22"/>
          <w:szCs w:val="22"/>
        </w:rPr>
        <w:instrText xml:space="preserve"> REF _Ref383068782 \h </w:instrText>
      </w:r>
      <w:r>
        <w:rPr>
          <w:rFonts w:asciiTheme="minorHAnsi" w:hAnsiTheme="minorHAnsi" w:cstheme="minorHAnsi"/>
          <w:sz w:val="22"/>
          <w:szCs w:val="22"/>
        </w:rPr>
        <w:instrText xml:space="preserve"> \* MERGEFORMAT </w:instrText>
      </w:r>
      <w:r w:rsidRPr="002506E9">
        <w:rPr>
          <w:rFonts w:asciiTheme="minorHAnsi" w:hAnsiTheme="minorHAnsi" w:cstheme="minorHAnsi"/>
          <w:sz w:val="22"/>
          <w:szCs w:val="22"/>
        </w:rPr>
      </w:r>
      <w:r w:rsidRPr="002506E9">
        <w:rPr>
          <w:rFonts w:asciiTheme="minorHAnsi" w:hAnsiTheme="minorHAnsi" w:cstheme="minorHAnsi"/>
          <w:sz w:val="22"/>
          <w:szCs w:val="22"/>
        </w:rPr>
        <w:fldChar w:fldCharType="separate"/>
      </w:r>
      <w:r w:rsidRPr="002506E9">
        <w:rPr>
          <w:rFonts w:asciiTheme="minorHAnsi" w:hAnsiTheme="minorHAnsi"/>
          <w:sz w:val="22"/>
        </w:rPr>
        <w:t xml:space="preserve">Equation </w:t>
      </w:r>
      <w:r>
        <w:rPr>
          <w:rFonts w:asciiTheme="minorHAnsi" w:hAnsiTheme="minorHAnsi"/>
          <w:noProof/>
          <w:sz w:val="22"/>
        </w:rPr>
        <w:t>4</w:t>
      </w:r>
      <w:r w:rsidRPr="002506E9">
        <w:rPr>
          <w:rFonts w:asciiTheme="minorHAnsi" w:hAnsiTheme="minorHAnsi" w:cstheme="minorHAnsi"/>
          <w:sz w:val="22"/>
          <w:szCs w:val="22"/>
        </w:rPr>
        <w:fldChar w:fldCharType="end"/>
      </w:r>
      <w:r w:rsidRPr="002506E9">
        <w:rPr>
          <w:rFonts w:asciiTheme="minorHAnsi" w:hAnsiTheme="minorHAnsi" w:cstheme="minorHAnsi"/>
          <w:sz w:val="22"/>
          <w:szCs w:val="22"/>
        </w:rPr>
        <w:t xml:space="preserve"> shows the calculation for a </w:t>
      </w:r>
      <w:r>
        <w:rPr>
          <w:rFonts w:asciiTheme="minorHAnsi" w:hAnsiTheme="minorHAnsi" w:cstheme="minorHAnsi"/>
          <w:sz w:val="22"/>
          <w:szCs w:val="22"/>
        </w:rPr>
        <w:t>sensor controlling less than 500</w:t>
      </w:r>
      <w:r w:rsidRPr="002506E9">
        <w:rPr>
          <w:rFonts w:asciiTheme="minorHAnsi" w:hAnsiTheme="minorHAnsi" w:cstheme="minorHAnsi"/>
          <w:sz w:val="22"/>
          <w:szCs w:val="22"/>
        </w:rPr>
        <w:t xml:space="preserve"> Watts in an Assembly building type located in climate zone 6. </w:t>
      </w:r>
    </w:p>
    <w:p w:rsidR="00EF715F" w:rsidRPr="002506E9" w:rsidRDefault="00EF715F" w:rsidP="00EF715F">
      <w:pPr>
        <w:rPr>
          <w:rFonts w:asciiTheme="minorHAnsi" w:hAnsiTheme="minorHAnsi" w:cstheme="minorHAnsi"/>
          <w:sz w:val="22"/>
          <w:szCs w:val="22"/>
        </w:rPr>
      </w:pPr>
    </w:p>
    <w:p w:rsidR="00EF715F" w:rsidRPr="002506E9" w:rsidRDefault="00EF715F" w:rsidP="00EF715F">
      <w:pPr>
        <w:pStyle w:val="Caption"/>
        <w:rPr>
          <w:rFonts w:asciiTheme="minorHAnsi" w:hAnsiTheme="minorHAnsi"/>
          <w:sz w:val="22"/>
        </w:rPr>
      </w:pPr>
      <w:r w:rsidRPr="002506E9">
        <w:rPr>
          <w:rFonts w:asciiTheme="minorHAnsi" w:hAnsiTheme="minorHAnsi"/>
          <w:sz w:val="22"/>
        </w:rPr>
        <w:t xml:space="preserve">Equation </w:t>
      </w:r>
      <w:r w:rsidRPr="002506E9">
        <w:rPr>
          <w:rFonts w:asciiTheme="minorHAnsi" w:hAnsiTheme="minorHAnsi"/>
          <w:sz w:val="22"/>
        </w:rPr>
        <w:fldChar w:fldCharType="begin"/>
      </w:r>
      <w:r w:rsidRPr="002506E9">
        <w:rPr>
          <w:rFonts w:asciiTheme="minorHAnsi" w:hAnsiTheme="minorHAnsi"/>
          <w:sz w:val="22"/>
        </w:rPr>
        <w:instrText xml:space="preserve"> SEQ Equation \* ARABIC </w:instrText>
      </w:r>
      <w:r w:rsidRPr="002506E9">
        <w:rPr>
          <w:rFonts w:asciiTheme="minorHAnsi" w:hAnsiTheme="minorHAnsi"/>
          <w:sz w:val="22"/>
        </w:rPr>
        <w:fldChar w:fldCharType="separate"/>
      </w:r>
      <w:r>
        <w:rPr>
          <w:rFonts w:asciiTheme="minorHAnsi" w:hAnsiTheme="minorHAnsi"/>
          <w:noProof/>
          <w:sz w:val="22"/>
        </w:rPr>
        <w:t>4</w:t>
      </w:r>
      <w:r w:rsidRPr="002506E9">
        <w:rPr>
          <w:rFonts w:asciiTheme="minorHAnsi" w:hAnsiTheme="minorHAnsi"/>
          <w:sz w:val="22"/>
        </w:rPr>
        <w:fldChar w:fldCharType="end"/>
      </w:r>
    </w:p>
    <w:p w:rsidR="00EF715F" w:rsidRDefault="0081716D" w:rsidP="00EF715F">
      <w:pPr>
        <w:rPr>
          <w:rFonts w:asciiTheme="minorHAnsi" w:hAnsiTheme="minorHAnsi" w:cstheme="minorHAnsi"/>
          <w:sz w:val="22"/>
          <w:szCs w:val="22"/>
        </w:rPr>
      </w:pPr>
      <w:r w:rsidRPr="002506E9">
        <w:rPr>
          <w:rFonts w:asciiTheme="minorHAnsi" w:hAnsiTheme="minorHAnsi" w:cstheme="minorHAnsi"/>
          <w:position w:val="-28"/>
          <w:sz w:val="22"/>
          <w:szCs w:val="22"/>
        </w:rPr>
        <w:object w:dxaOrig="6100" w:dyaOrig="680">
          <v:shape id="_x0000_i1032" type="#_x0000_t75" style="width:281.25pt;height:31.5pt" o:ole="">
            <v:imagedata r:id="rId26" o:title=""/>
          </v:shape>
          <o:OLEObject Type="Embed" ProgID="Equation.3" ShapeID="_x0000_i1032" DrawAspect="Content" ObjectID="_1469252366" r:id="rId27"/>
        </w:object>
      </w:r>
    </w:p>
    <w:p w:rsidR="00EF715F" w:rsidRPr="00B272E3" w:rsidRDefault="00EF715F" w:rsidP="00EF715F"/>
    <w:p w:rsidR="00EF715F" w:rsidRDefault="00EF715F" w:rsidP="00EF715F">
      <w:pPr>
        <w:rPr>
          <w:rFonts w:asciiTheme="minorHAnsi" w:hAnsiTheme="minorHAnsi" w:cstheme="minorHAnsi"/>
          <w:sz w:val="22"/>
          <w:szCs w:val="22"/>
        </w:rPr>
      </w:pPr>
      <w:r w:rsidRPr="00E2227B">
        <w:rPr>
          <w:rFonts w:asciiTheme="minorHAnsi" w:hAnsiTheme="minorHAnsi" w:cstheme="minorHAnsi"/>
          <w:sz w:val="22"/>
          <w:szCs w:val="22"/>
        </w:rPr>
        <w:t xml:space="preserve">The calculation spreadsheet attached at the end of this document </w:t>
      </w:r>
      <w:r>
        <w:rPr>
          <w:rFonts w:asciiTheme="minorHAnsi" w:hAnsiTheme="minorHAnsi" w:cstheme="minorHAnsi"/>
          <w:sz w:val="22"/>
          <w:szCs w:val="22"/>
        </w:rPr>
        <w:t>[</w:t>
      </w:r>
      <w:r w:rsidRPr="008E1877">
        <w:rPr>
          <w:rStyle w:val="EndnoteReference"/>
          <w:rFonts w:asciiTheme="minorHAnsi" w:hAnsiTheme="minorHAnsi" w:cstheme="minorHAnsi"/>
          <w:sz w:val="22"/>
          <w:szCs w:val="22"/>
          <w:vertAlign w:val="baseline"/>
        </w:rPr>
        <w:endnoteReference w:id="3"/>
      </w:r>
      <w:r>
        <w:rPr>
          <w:rFonts w:asciiTheme="minorHAnsi" w:hAnsiTheme="minorHAnsi" w:cstheme="minorHAnsi"/>
          <w:sz w:val="22"/>
          <w:szCs w:val="22"/>
        </w:rPr>
        <w:t xml:space="preserve">] </w:t>
      </w:r>
      <w:r w:rsidRPr="00E2227B">
        <w:rPr>
          <w:rFonts w:asciiTheme="minorHAnsi" w:hAnsiTheme="minorHAnsi" w:cstheme="minorHAnsi"/>
          <w:sz w:val="22"/>
          <w:szCs w:val="22"/>
        </w:rPr>
        <w:t>shows the calculation for all the permutations of solution code, building type, and climate zone.</w:t>
      </w:r>
      <w:r>
        <w:rPr>
          <w:rFonts w:asciiTheme="minorHAnsi" w:hAnsiTheme="minorHAnsi" w:cstheme="minorHAnsi"/>
          <w:sz w:val="22"/>
          <w:szCs w:val="22"/>
        </w:rPr>
        <w:t xml:space="preserve"> </w:t>
      </w:r>
    </w:p>
    <w:p w:rsidR="00E16609" w:rsidRPr="00697868" w:rsidRDefault="00E16609" w:rsidP="00E16609">
      <w:pPr>
        <w:pStyle w:val="Heading1"/>
        <w:keepNext w:val="0"/>
        <w:rPr>
          <w:rFonts w:asciiTheme="minorHAnsi" w:hAnsiTheme="minorHAnsi" w:cstheme="minorHAnsi"/>
        </w:rPr>
      </w:pPr>
      <w:bookmarkStart w:id="26"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26"/>
      <w:r w:rsidRPr="00697868">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7C68A6">
        <w:rPr>
          <w:rFonts w:asciiTheme="minorHAnsi" w:hAnsiTheme="minorHAnsi" w:cstheme="minorHAnsi"/>
          <w:sz w:val="22"/>
          <w:szCs w:val="22"/>
        </w:rPr>
        <w:t>Occupancy Sensor</w:t>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A92AEE" w:rsidRPr="00697868">
        <w:rPr>
          <w:rFonts w:asciiTheme="minorHAnsi" w:hAnsiTheme="minorHAnsi" w:cstheme="minorHAnsi"/>
          <w:sz w:val="22"/>
          <w:szCs w:val="22"/>
        </w:rPr>
        <w:t xml:space="preserve">Table </w:t>
      </w:r>
      <w:r w:rsidR="00A92AEE">
        <w:rPr>
          <w:rFonts w:asciiTheme="minorHAnsi" w:hAnsiTheme="minorHAnsi" w:cstheme="minorHAnsi"/>
          <w:noProof/>
          <w:sz w:val="22"/>
          <w:szCs w:val="22"/>
        </w:rPr>
        <w:t>10</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rsidR="007C68A6" w:rsidRPr="00697868" w:rsidRDefault="007C68A6" w:rsidP="00E16609">
      <w:pPr>
        <w:rPr>
          <w:rFonts w:asciiTheme="minorHAnsi" w:hAnsiTheme="minorHAnsi" w:cstheme="minorHAnsi"/>
          <w:sz w:val="22"/>
          <w:szCs w:val="22"/>
        </w:rPr>
      </w:pPr>
    </w:p>
    <w:p w:rsidR="00E16609" w:rsidRDefault="003F0623" w:rsidP="003F0623">
      <w:pPr>
        <w:pStyle w:val="Caption"/>
        <w:jc w:val="center"/>
        <w:rPr>
          <w:rFonts w:asciiTheme="minorHAnsi" w:hAnsiTheme="minorHAnsi" w:cstheme="minorHAnsi"/>
          <w:sz w:val="22"/>
          <w:szCs w:val="22"/>
        </w:rPr>
      </w:pPr>
      <w:bookmarkStart w:id="27"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92AEE">
        <w:rPr>
          <w:rFonts w:asciiTheme="minorHAnsi" w:hAnsiTheme="minorHAnsi" w:cstheme="minorHAnsi"/>
          <w:noProof/>
          <w:sz w:val="22"/>
          <w:szCs w:val="22"/>
        </w:rPr>
        <w:t>10</w:t>
      </w:r>
      <w:r w:rsidRPr="00697868">
        <w:rPr>
          <w:rFonts w:asciiTheme="minorHAnsi" w:hAnsiTheme="minorHAnsi" w:cstheme="minorHAnsi"/>
          <w:sz w:val="22"/>
          <w:szCs w:val="22"/>
        </w:rPr>
        <w:fldChar w:fldCharType="end"/>
      </w:r>
      <w:bookmarkEnd w:id="27"/>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3705"/>
        <w:gridCol w:w="2610"/>
        <w:gridCol w:w="2175"/>
      </w:tblGrid>
      <w:tr w:rsidR="007C68A6" w:rsidRPr="002A3D26" w:rsidTr="005A7946">
        <w:trPr>
          <w:cnfStyle w:val="100000000000" w:firstRow="1" w:lastRow="0" w:firstColumn="0" w:lastColumn="0" w:oddVBand="0" w:evenVBand="0" w:oddHBand="0" w:evenHBand="0" w:firstRowFirstColumn="0" w:firstRowLastColumn="0" w:lastRowFirstColumn="0" w:lastRowLastColumn="0"/>
          <w:jc w:val="center"/>
        </w:trPr>
        <w:tc>
          <w:tcPr>
            <w:tcW w:w="2182" w:type="pct"/>
          </w:tcPr>
          <w:p w:rsidR="007C68A6" w:rsidRPr="002A3D26" w:rsidRDefault="007C68A6" w:rsidP="005A7946">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1537" w:type="pct"/>
          </w:tcPr>
          <w:p w:rsidR="007C68A6" w:rsidRPr="002A3D26" w:rsidRDefault="007C68A6" w:rsidP="005A7946">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E3 Alt. Building Type</w:t>
            </w:r>
          </w:p>
        </w:tc>
        <w:tc>
          <w:tcPr>
            <w:tcW w:w="1281" w:type="pct"/>
          </w:tcPr>
          <w:p w:rsidR="007C68A6" w:rsidRPr="002A3D26" w:rsidRDefault="007C68A6" w:rsidP="005A7946">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7C68A6" w:rsidRPr="002A3D26"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Agricultural</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Agricultural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Assembly</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Education - Primary School</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K_thru_12_School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Education - Secondary School</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K_thru_12_School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Education - Relocatable Classroom</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K_thru_12_School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Education - Community College</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K_thru_12_School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Education - University</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K_thru_12_School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Grocery</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Food Store</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Health/Medical - Hospital</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Health/Medical - Nursing Home</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Health/Medical - Clinic</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Lodging - Hotel</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Hotel_Motel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Lodging - Guest Rooms</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Hotel_Motel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Lodging - Motel</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Hotel_Motel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Manufacturing - Bio/Tech</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Industrial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Manufacturing - Light Industrial</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Industrial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Industrial</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Industrial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Misc - Commercial</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Office - Large</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Large_Office</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Office - Small</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Small_Office</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Restaurant - Fast-Food</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lastRenderedPageBreak/>
              <w:t>Restaurant - Sit-Down</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Retail - Multistory Large</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Large_Retail_Store</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Retail - Single-Story Large</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Large_Retail_Store</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Retail - Small</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Small_Retail_Store</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Storage - Conditioned</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Storage - Unconditioned</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Transportation - Communication - Utilities</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Trans_Comm_Util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r w:rsidR="007C68A6" w:rsidRPr="000F130A" w:rsidTr="005A7946">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7C68A6" w:rsidRDefault="007C68A6" w:rsidP="005A7946">
            <w:pPr>
              <w:rPr>
                <w:rFonts w:ascii="Calibri" w:hAnsi="Calibri" w:cs="Calibri"/>
                <w:sz w:val="20"/>
                <w:szCs w:val="20"/>
              </w:rPr>
            </w:pPr>
            <w:r>
              <w:rPr>
                <w:rFonts w:ascii="Calibri" w:hAnsi="Calibri" w:cs="Calibri"/>
                <w:sz w:val="20"/>
                <w:szCs w:val="20"/>
              </w:rPr>
              <w:t>Warehouse – Refrigerated</w:t>
            </w:r>
          </w:p>
        </w:tc>
        <w:tc>
          <w:tcPr>
            <w:tcW w:w="1537" w:type="pct"/>
            <w:vAlign w:val="center"/>
          </w:tcPr>
          <w:p w:rsidR="007C68A6" w:rsidRDefault="007C68A6" w:rsidP="005A7946">
            <w:pPr>
              <w:rPr>
                <w:rFonts w:ascii="Calibri" w:hAnsi="Calibri" w:cs="Calibri"/>
                <w:sz w:val="20"/>
                <w:szCs w:val="20"/>
              </w:rPr>
            </w:pPr>
            <w:r>
              <w:rPr>
                <w:rFonts w:ascii="Calibri" w:hAnsi="Calibri" w:cs="Calibri"/>
                <w:sz w:val="20"/>
                <w:szCs w:val="20"/>
              </w:rPr>
              <w:t>Misc._Commercial</w:t>
            </w:r>
          </w:p>
        </w:tc>
        <w:tc>
          <w:tcPr>
            <w:tcW w:w="1281" w:type="pct"/>
            <w:vAlign w:val="center"/>
          </w:tcPr>
          <w:p w:rsidR="007C68A6" w:rsidRDefault="007C68A6" w:rsidP="005A7946">
            <w:pPr>
              <w:jc w:val="center"/>
              <w:rPr>
                <w:rFonts w:ascii="Calibri" w:hAnsi="Calibri" w:cs="Calibri"/>
                <w:sz w:val="20"/>
                <w:szCs w:val="20"/>
              </w:rPr>
            </w:pPr>
            <w:r>
              <w:rPr>
                <w:rFonts w:ascii="Calibri" w:hAnsi="Calibri" w:cs="Calibri"/>
                <w:sz w:val="20"/>
                <w:szCs w:val="20"/>
              </w:rPr>
              <w:t>Occupancy Sensor</w:t>
            </w:r>
          </w:p>
        </w:tc>
      </w:tr>
    </w:tbl>
    <w:p w:rsidR="007C68A6" w:rsidRPr="007C68A6" w:rsidRDefault="007C68A6" w:rsidP="007C68A6"/>
    <w:p w:rsidR="001A5F62" w:rsidRPr="00C16F24" w:rsidRDefault="00E16609" w:rsidP="00C16F24">
      <w:pPr>
        <w:pStyle w:val="Heading1"/>
        <w:keepNext w:val="0"/>
        <w:rPr>
          <w:rFonts w:asciiTheme="minorHAnsi" w:hAnsiTheme="minorHAnsi" w:cstheme="minorHAnsi"/>
        </w:rPr>
      </w:pPr>
      <w:bookmarkStart w:id="28"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8"/>
    </w:p>
    <w:p w:rsidR="001A5F62" w:rsidRPr="00697868" w:rsidRDefault="00C6155A" w:rsidP="00C24D03">
      <w:pPr>
        <w:rPr>
          <w:rFonts w:asciiTheme="minorHAnsi" w:hAnsiTheme="minorHAnsi" w:cstheme="minorHAnsi"/>
          <w:i/>
          <w:color w:val="FF0000"/>
          <w:sz w:val="22"/>
          <w:szCs w:val="22"/>
        </w:rPr>
      </w:pPr>
      <w:r w:rsidRPr="00847059">
        <w:rPr>
          <w:rFonts w:ascii="Calibri" w:hAnsi="Calibri"/>
          <w:sz w:val="22"/>
          <w:szCs w:val="22"/>
        </w:rPr>
        <w:t xml:space="preserve">Direct Install measures use program tracking systems for measure </w:t>
      </w:r>
      <w:r>
        <w:rPr>
          <w:rFonts w:ascii="Calibri" w:hAnsi="Calibri"/>
          <w:sz w:val="22"/>
          <w:szCs w:val="22"/>
        </w:rPr>
        <w:t>costs. Full list of costs with climate zone multipliers applied can be found in the attachment [</w:t>
      </w:r>
      <w:r w:rsidR="008E1877">
        <w:rPr>
          <w:rFonts w:ascii="Calibri" w:hAnsi="Calibri"/>
          <w:sz w:val="22"/>
          <w:szCs w:val="22"/>
          <w:highlight w:val="yellow"/>
        </w:rPr>
        <w:fldChar w:fldCharType="begin"/>
      </w:r>
      <w:r w:rsidR="008E1877">
        <w:rPr>
          <w:rFonts w:ascii="Calibri" w:hAnsi="Calibri"/>
          <w:sz w:val="22"/>
          <w:szCs w:val="22"/>
        </w:rPr>
        <w:instrText xml:space="preserve"> NOTEREF _Ref383163258 \h </w:instrText>
      </w:r>
      <w:r w:rsidR="008E1877">
        <w:rPr>
          <w:rFonts w:ascii="Calibri" w:hAnsi="Calibri"/>
          <w:sz w:val="22"/>
          <w:szCs w:val="22"/>
          <w:highlight w:val="yellow"/>
        </w:rPr>
      </w:r>
      <w:r w:rsidR="008E1877">
        <w:rPr>
          <w:rFonts w:ascii="Calibri" w:hAnsi="Calibri"/>
          <w:sz w:val="22"/>
          <w:szCs w:val="22"/>
          <w:highlight w:val="yellow"/>
        </w:rPr>
        <w:fldChar w:fldCharType="separate"/>
      </w:r>
      <w:r w:rsidR="00A92AEE">
        <w:rPr>
          <w:rFonts w:ascii="Calibri" w:hAnsi="Calibri"/>
          <w:sz w:val="22"/>
          <w:szCs w:val="22"/>
        </w:rPr>
        <w:t>C</w:t>
      </w:r>
      <w:r w:rsidR="008E1877">
        <w:rPr>
          <w:rFonts w:ascii="Calibri" w:hAnsi="Calibri"/>
          <w:sz w:val="22"/>
          <w:szCs w:val="22"/>
          <w:highlight w:val="yellow"/>
        </w:rPr>
        <w:fldChar w:fldCharType="end"/>
      </w:r>
      <w:r w:rsidR="00E020C3">
        <w:rPr>
          <w:rFonts w:ascii="Calibri" w:hAnsi="Calibri"/>
          <w:sz w:val="22"/>
          <w:szCs w:val="22"/>
        </w:rPr>
        <w:t>]</w:t>
      </w:r>
      <w:r>
        <w:rPr>
          <w:rFonts w:ascii="Calibri" w:hAnsi="Calibri"/>
          <w:sz w:val="22"/>
          <w:szCs w:val="22"/>
        </w:rPr>
        <w:t>.</w:t>
      </w:r>
    </w:p>
    <w:p w:rsidR="00C16F24" w:rsidRDefault="00E16609" w:rsidP="005A0E53">
      <w:pPr>
        <w:pStyle w:val="Heading2"/>
        <w:rPr>
          <w:rFonts w:asciiTheme="minorHAnsi" w:hAnsiTheme="minorHAnsi" w:cstheme="minorHAnsi"/>
        </w:rPr>
      </w:pPr>
      <w:bookmarkStart w:id="29" w:name="_MON_1399297811"/>
      <w:bookmarkStart w:id="30" w:name="_Toc214003097"/>
      <w:bookmarkEnd w:id="29"/>
      <w:r w:rsidRPr="00697868">
        <w:rPr>
          <w:rFonts w:asciiTheme="minorHAnsi" w:hAnsiTheme="minorHAnsi" w:cstheme="minorHAnsi"/>
        </w:rPr>
        <w:t>4.1 Base Case Cost</w:t>
      </w:r>
      <w:bookmarkStart w:id="31" w:name="_Toc214003098"/>
      <w:bookmarkEnd w:id="30"/>
    </w:p>
    <w:p w:rsidR="00C16F24" w:rsidRPr="00C16F24" w:rsidRDefault="00C16F24" w:rsidP="00C16F24">
      <w:pPr>
        <w:rPr>
          <w:rFonts w:ascii="Calibri" w:hAnsi="Calibri" w:cs="Calibri"/>
          <w:sz w:val="22"/>
          <w:szCs w:val="22"/>
        </w:rPr>
      </w:pPr>
      <w:r w:rsidRPr="00C16F24">
        <w:rPr>
          <w:rFonts w:ascii="Calibri" w:hAnsi="Calibri" w:cs="Calibri"/>
          <w:sz w:val="22"/>
          <w:szCs w:val="22"/>
        </w:rPr>
        <w:t>For this measure category, the base case cost is assumed to be zero because a piece of equipment is being added to an existing system to make the overall system more efficient.</w:t>
      </w:r>
    </w:p>
    <w:p w:rsidR="005A0E53" w:rsidRPr="00697868" w:rsidRDefault="005A0E53" w:rsidP="005A0E53">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3504D1" w:rsidRPr="001B3448" w:rsidRDefault="003504D1" w:rsidP="003504D1">
      <w:pPr>
        <w:pStyle w:val="Heading2"/>
        <w:keepNext w:val="0"/>
        <w:rPr>
          <w:rFonts w:asciiTheme="minorHAnsi" w:hAnsiTheme="minorHAnsi" w:cstheme="minorHAnsi"/>
        </w:rPr>
      </w:pPr>
      <w:r>
        <w:rPr>
          <w:rFonts w:asciiTheme="minorHAnsi" w:hAnsiTheme="minorHAnsi" w:cstheme="minorHAnsi"/>
        </w:rPr>
        <w:t>Per kW Controlled</w:t>
      </w:r>
    </w:p>
    <w:p w:rsidR="00C16F24" w:rsidRPr="00E2227B" w:rsidRDefault="00C16F24" w:rsidP="00C16F24">
      <w:pPr>
        <w:rPr>
          <w:rFonts w:asciiTheme="minorHAnsi" w:hAnsiTheme="minorHAnsi" w:cstheme="minorHAnsi"/>
          <w:sz w:val="22"/>
          <w:szCs w:val="22"/>
        </w:rPr>
      </w:pPr>
      <w:r>
        <w:rPr>
          <w:rFonts w:asciiTheme="minorHAnsi" w:hAnsiTheme="minorHAnsi" w:cstheme="minorHAnsi"/>
          <w:sz w:val="22"/>
          <w:szCs w:val="22"/>
        </w:rPr>
        <w:t>The</w:t>
      </w:r>
      <w:r w:rsidRPr="00E2227B">
        <w:rPr>
          <w:rFonts w:asciiTheme="minorHAnsi" w:hAnsiTheme="minorHAnsi" w:cstheme="minorHAnsi"/>
          <w:sz w:val="22"/>
          <w:szCs w:val="22"/>
        </w:rPr>
        <w:t xml:space="preserve"> measur</w:t>
      </w:r>
      <w:r>
        <w:rPr>
          <w:rFonts w:asciiTheme="minorHAnsi" w:hAnsiTheme="minorHAnsi" w:cstheme="minorHAnsi"/>
          <w:sz w:val="22"/>
          <w:szCs w:val="22"/>
        </w:rPr>
        <w:t>e cost is the sum of the</w:t>
      </w:r>
      <w:r w:rsidRPr="00E2227B">
        <w:rPr>
          <w:rFonts w:asciiTheme="minorHAnsi" w:hAnsiTheme="minorHAnsi" w:cstheme="minorHAnsi"/>
          <w:sz w:val="22"/>
          <w:szCs w:val="22"/>
        </w:rPr>
        <w:t xml:space="preserve"> material cost and the installation labor cost. The DEER08 Revised Measure Cost Summary reports costs based on the size of the space served and per kW controlled [215], as shown in </w:t>
      </w:r>
      <w:r w:rsidRPr="00E2227B">
        <w:rPr>
          <w:rFonts w:asciiTheme="minorHAnsi" w:hAnsiTheme="minorHAnsi" w:cstheme="minorHAnsi"/>
          <w:sz w:val="22"/>
          <w:szCs w:val="22"/>
        </w:rPr>
        <w:fldChar w:fldCharType="begin"/>
      </w:r>
      <w:r w:rsidRPr="00E2227B">
        <w:rPr>
          <w:rFonts w:asciiTheme="minorHAnsi" w:hAnsiTheme="minorHAnsi" w:cstheme="minorHAnsi"/>
          <w:sz w:val="22"/>
          <w:szCs w:val="22"/>
        </w:rPr>
        <w:instrText xml:space="preserve"> REF _Ref248564513 \h  \* MERGEFORMAT </w:instrText>
      </w:r>
      <w:r w:rsidRPr="00E2227B">
        <w:rPr>
          <w:rFonts w:asciiTheme="minorHAnsi" w:hAnsiTheme="minorHAnsi" w:cstheme="minorHAnsi"/>
          <w:sz w:val="22"/>
          <w:szCs w:val="22"/>
        </w:rPr>
      </w:r>
      <w:r w:rsidRPr="00E2227B">
        <w:rPr>
          <w:rFonts w:asciiTheme="minorHAnsi" w:hAnsiTheme="minorHAnsi" w:cstheme="minorHAnsi"/>
          <w:sz w:val="22"/>
          <w:szCs w:val="22"/>
        </w:rPr>
        <w:fldChar w:fldCharType="separate"/>
      </w:r>
      <w:r w:rsidR="00A92AEE" w:rsidRPr="00E2227B">
        <w:rPr>
          <w:rFonts w:asciiTheme="minorHAnsi" w:hAnsiTheme="minorHAnsi" w:cstheme="minorHAnsi"/>
          <w:sz w:val="22"/>
          <w:szCs w:val="22"/>
        </w:rPr>
        <w:t xml:space="preserve">Table </w:t>
      </w:r>
      <w:r w:rsidR="00A92AEE">
        <w:rPr>
          <w:rFonts w:asciiTheme="minorHAnsi" w:hAnsiTheme="minorHAnsi" w:cstheme="minorHAnsi"/>
          <w:noProof/>
          <w:sz w:val="22"/>
          <w:szCs w:val="22"/>
        </w:rPr>
        <w:t>11</w:t>
      </w:r>
      <w:r w:rsidRPr="00E2227B">
        <w:rPr>
          <w:rFonts w:asciiTheme="minorHAnsi" w:hAnsiTheme="minorHAnsi" w:cstheme="minorHAnsi"/>
          <w:sz w:val="22"/>
          <w:szCs w:val="22"/>
        </w:rPr>
        <w:fldChar w:fldCharType="end"/>
      </w:r>
      <w:r w:rsidRPr="00E2227B">
        <w:rPr>
          <w:rFonts w:asciiTheme="minorHAnsi" w:hAnsiTheme="minorHAnsi" w:cstheme="minorHAnsi"/>
          <w:sz w:val="22"/>
          <w:szCs w:val="22"/>
        </w:rPr>
        <w:t>.</w:t>
      </w:r>
    </w:p>
    <w:p w:rsidR="00C16F24" w:rsidRPr="00E2227B" w:rsidRDefault="00C16F24" w:rsidP="00C16F24">
      <w:pPr>
        <w:rPr>
          <w:rFonts w:asciiTheme="minorHAnsi" w:hAnsiTheme="minorHAnsi" w:cstheme="minorHAnsi"/>
          <w:sz w:val="22"/>
          <w:szCs w:val="22"/>
        </w:rPr>
      </w:pPr>
    </w:p>
    <w:p w:rsidR="00C16F24" w:rsidRPr="00E2227B" w:rsidRDefault="00C16F24" w:rsidP="00C16F24">
      <w:pPr>
        <w:pStyle w:val="Caption"/>
        <w:jc w:val="center"/>
        <w:rPr>
          <w:rFonts w:asciiTheme="minorHAnsi" w:hAnsiTheme="minorHAnsi" w:cstheme="minorHAnsi"/>
          <w:sz w:val="22"/>
          <w:szCs w:val="22"/>
        </w:rPr>
      </w:pPr>
      <w:bookmarkStart w:id="32" w:name="_Ref248564513"/>
      <w:bookmarkStart w:id="33" w:name="_Ref320785796"/>
      <w:r w:rsidRPr="00E2227B">
        <w:rPr>
          <w:rFonts w:asciiTheme="minorHAnsi" w:hAnsiTheme="minorHAnsi" w:cstheme="minorHAnsi"/>
          <w:sz w:val="22"/>
          <w:szCs w:val="22"/>
        </w:rPr>
        <w:t xml:space="preserve">Table </w:t>
      </w:r>
      <w:r w:rsidRPr="00E2227B">
        <w:rPr>
          <w:rFonts w:asciiTheme="minorHAnsi" w:hAnsiTheme="minorHAnsi" w:cstheme="minorHAnsi"/>
          <w:sz w:val="22"/>
          <w:szCs w:val="22"/>
        </w:rPr>
        <w:fldChar w:fldCharType="begin"/>
      </w:r>
      <w:r w:rsidRPr="00E2227B">
        <w:rPr>
          <w:rFonts w:asciiTheme="minorHAnsi" w:hAnsiTheme="minorHAnsi" w:cstheme="minorHAnsi"/>
          <w:sz w:val="22"/>
          <w:szCs w:val="22"/>
        </w:rPr>
        <w:instrText xml:space="preserve"> SEQ Table \* ARABIC </w:instrText>
      </w:r>
      <w:r w:rsidRPr="00E2227B">
        <w:rPr>
          <w:rFonts w:asciiTheme="minorHAnsi" w:hAnsiTheme="minorHAnsi" w:cstheme="minorHAnsi"/>
          <w:sz w:val="22"/>
          <w:szCs w:val="22"/>
        </w:rPr>
        <w:fldChar w:fldCharType="separate"/>
      </w:r>
      <w:r w:rsidR="00A92AEE">
        <w:rPr>
          <w:rFonts w:asciiTheme="minorHAnsi" w:hAnsiTheme="minorHAnsi" w:cstheme="minorHAnsi"/>
          <w:noProof/>
          <w:sz w:val="22"/>
          <w:szCs w:val="22"/>
        </w:rPr>
        <w:t>11</w:t>
      </w:r>
      <w:r w:rsidRPr="00E2227B">
        <w:rPr>
          <w:rFonts w:asciiTheme="minorHAnsi" w:hAnsiTheme="minorHAnsi" w:cstheme="minorHAnsi"/>
          <w:sz w:val="22"/>
          <w:szCs w:val="22"/>
        </w:rPr>
        <w:fldChar w:fldCharType="end"/>
      </w:r>
      <w:bookmarkEnd w:id="32"/>
      <w:r w:rsidR="008D571F">
        <w:rPr>
          <w:rFonts w:asciiTheme="minorHAnsi" w:hAnsiTheme="minorHAnsi" w:cstheme="minorHAnsi"/>
          <w:sz w:val="22"/>
          <w:szCs w:val="22"/>
        </w:rPr>
        <w:t xml:space="preserve"> </w:t>
      </w:r>
      <w:r w:rsidRPr="00E2227B">
        <w:rPr>
          <w:rFonts w:asciiTheme="minorHAnsi" w:hAnsiTheme="minorHAnsi" w:cstheme="minorHAnsi"/>
          <w:sz w:val="22"/>
          <w:szCs w:val="22"/>
        </w:rPr>
        <w:t xml:space="preserve">Measure Costs for </w:t>
      </w:r>
      <w:r w:rsidR="008D571F">
        <w:rPr>
          <w:rFonts w:asciiTheme="minorHAnsi" w:hAnsiTheme="minorHAnsi" w:cstheme="minorHAnsi"/>
          <w:sz w:val="22"/>
          <w:szCs w:val="22"/>
        </w:rPr>
        <w:t xml:space="preserve">Wired </w:t>
      </w:r>
      <w:r w:rsidRPr="00E2227B">
        <w:rPr>
          <w:rFonts w:asciiTheme="minorHAnsi" w:hAnsiTheme="minorHAnsi" w:cstheme="minorHAnsi"/>
          <w:sz w:val="22"/>
          <w:szCs w:val="22"/>
        </w:rPr>
        <w:t>Occupancy Sensors</w:t>
      </w:r>
      <w:bookmarkEnd w:id="33"/>
    </w:p>
    <w:tbl>
      <w:tblPr>
        <w:tblStyle w:val="TableContemporary"/>
        <w:tblW w:w="0" w:type="auto"/>
        <w:jc w:val="center"/>
        <w:tblLook w:val="01E0" w:firstRow="1" w:lastRow="1" w:firstColumn="1" w:lastColumn="1" w:noHBand="0" w:noVBand="0"/>
      </w:tblPr>
      <w:tblGrid>
        <w:gridCol w:w="1071"/>
        <w:gridCol w:w="2912"/>
        <w:gridCol w:w="1380"/>
        <w:gridCol w:w="1800"/>
        <w:gridCol w:w="1613"/>
      </w:tblGrid>
      <w:tr w:rsidR="00C16F24" w:rsidRPr="008269FC" w:rsidTr="005A7946">
        <w:trPr>
          <w:cnfStyle w:val="100000000000" w:firstRow="1" w:lastRow="0" w:firstColumn="0" w:lastColumn="0" w:oddVBand="0" w:evenVBand="0" w:oddHBand="0" w:evenHBand="0" w:firstRowFirstColumn="0" w:firstRowLastColumn="0" w:lastRowFirstColumn="0" w:lastRowLastColumn="0"/>
          <w:jc w:val="center"/>
        </w:trPr>
        <w:tc>
          <w:tcPr>
            <w:tcW w:w="0" w:type="auto"/>
          </w:tcPr>
          <w:p w:rsidR="00C16F24" w:rsidRPr="008269FC" w:rsidRDefault="00C16F24" w:rsidP="005A7946">
            <w:pPr>
              <w:jc w:val="center"/>
              <w:rPr>
                <w:rFonts w:asciiTheme="minorHAnsi" w:hAnsiTheme="minorHAnsi" w:cstheme="minorHAnsi"/>
                <w:bCs w:val="0"/>
                <w:color w:val="000000"/>
                <w:sz w:val="20"/>
                <w:szCs w:val="20"/>
              </w:rPr>
            </w:pPr>
            <w:r w:rsidRPr="008269FC">
              <w:rPr>
                <w:rFonts w:asciiTheme="minorHAnsi" w:hAnsiTheme="minorHAnsi" w:cstheme="minorHAnsi"/>
                <w:bCs w:val="0"/>
                <w:color w:val="000000"/>
                <w:sz w:val="20"/>
                <w:szCs w:val="20"/>
              </w:rPr>
              <w:t>Space Size</w:t>
            </w:r>
          </w:p>
        </w:tc>
        <w:tc>
          <w:tcPr>
            <w:tcW w:w="2912" w:type="dxa"/>
          </w:tcPr>
          <w:p w:rsidR="00C16F24" w:rsidRPr="008269FC" w:rsidRDefault="00C16F24" w:rsidP="005A7946">
            <w:pPr>
              <w:jc w:val="center"/>
              <w:rPr>
                <w:rFonts w:asciiTheme="minorHAnsi" w:hAnsiTheme="minorHAnsi" w:cstheme="minorHAnsi"/>
                <w:color w:val="000000"/>
                <w:sz w:val="20"/>
                <w:szCs w:val="20"/>
              </w:rPr>
            </w:pPr>
            <w:r>
              <w:rPr>
                <w:rFonts w:asciiTheme="minorHAnsi" w:hAnsiTheme="minorHAnsi" w:cstheme="minorHAnsi"/>
                <w:color w:val="000000"/>
                <w:sz w:val="20"/>
                <w:szCs w:val="20"/>
              </w:rPr>
              <w:t>DEER Cost Case ID</w:t>
            </w:r>
          </w:p>
        </w:tc>
        <w:tc>
          <w:tcPr>
            <w:tcW w:w="1380" w:type="dxa"/>
          </w:tcPr>
          <w:p w:rsidR="00C16F24" w:rsidRPr="008269FC" w:rsidRDefault="00C16F24" w:rsidP="005A7946">
            <w:pPr>
              <w:jc w:val="center"/>
              <w:rPr>
                <w:rFonts w:asciiTheme="minorHAnsi" w:hAnsiTheme="minorHAnsi" w:cstheme="minorHAnsi"/>
                <w:bCs w:val="0"/>
                <w:color w:val="000000"/>
                <w:sz w:val="20"/>
                <w:szCs w:val="20"/>
              </w:rPr>
            </w:pPr>
            <w:r w:rsidRPr="008269FC">
              <w:rPr>
                <w:rFonts w:asciiTheme="minorHAnsi" w:hAnsiTheme="minorHAnsi" w:cstheme="minorHAnsi"/>
                <w:bCs w:val="0"/>
                <w:color w:val="000000"/>
                <w:sz w:val="20"/>
                <w:szCs w:val="20"/>
              </w:rPr>
              <w:t>Material Cost per kW</w:t>
            </w:r>
          </w:p>
        </w:tc>
        <w:tc>
          <w:tcPr>
            <w:tcW w:w="1800" w:type="dxa"/>
          </w:tcPr>
          <w:p w:rsidR="00C16F24" w:rsidRPr="008269FC" w:rsidRDefault="00C16F24" w:rsidP="005A7946">
            <w:pPr>
              <w:jc w:val="center"/>
              <w:rPr>
                <w:rFonts w:asciiTheme="minorHAnsi" w:hAnsiTheme="minorHAnsi" w:cstheme="minorHAnsi"/>
                <w:bCs w:val="0"/>
                <w:color w:val="000000"/>
                <w:sz w:val="20"/>
                <w:szCs w:val="20"/>
              </w:rPr>
            </w:pPr>
            <w:r w:rsidRPr="008269FC">
              <w:rPr>
                <w:rFonts w:asciiTheme="minorHAnsi" w:hAnsiTheme="minorHAnsi" w:cstheme="minorHAnsi"/>
                <w:bCs w:val="0"/>
                <w:color w:val="000000"/>
                <w:sz w:val="20"/>
                <w:szCs w:val="20"/>
              </w:rPr>
              <w:t>Installation Cost per kW</w:t>
            </w:r>
          </w:p>
        </w:tc>
        <w:tc>
          <w:tcPr>
            <w:tcW w:w="1613" w:type="dxa"/>
          </w:tcPr>
          <w:p w:rsidR="00C16F24" w:rsidRPr="008269FC" w:rsidRDefault="00C16F24" w:rsidP="005A7946">
            <w:pPr>
              <w:jc w:val="center"/>
              <w:rPr>
                <w:rFonts w:asciiTheme="minorHAnsi" w:hAnsiTheme="minorHAnsi" w:cstheme="minorHAnsi"/>
                <w:bCs w:val="0"/>
                <w:color w:val="000000"/>
                <w:sz w:val="20"/>
                <w:szCs w:val="20"/>
              </w:rPr>
            </w:pPr>
            <w:r w:rsidRPr="008269FC">
              <w:rPr>
                <w:rFonts w:asciiTheme="minorHAnsi" w:hAnsiTheme="minorHAnsi" w:cstheme="minorHAnsi"/>
                <w:bCs w:val="0"/>
                <w:color w:val="000000"/>
                <w:sz w:val="20"/>
                <w:szCs w:val="20"/>
              </w:rPr>
              <w:t>Measure Cost per kW</w:t>
            </w:r>
          </w:p>
        </w:tc>
      </w:tr>
      <w:tr w:rsidR="00C16F24" w:rsidRPr="008269FC" w:rsidTr="00C6155A">
        <w:trPr>
          <w:cnfStyle w:val="000000100000" w:firstRow="0" w:lastRow="0" w:firstColumn="0" w:lastColumn="0" w:oddVBand="0" w:evenVBand="0" w:oddHBand="1" w:evenHBand="0" w:firstRowFirstColumn="0" w:firstRowLastColumn="0" w:lastRowFirstColumn="0" w:lastRowLastColumn="0"/>
          <w:jc w:val="center"/>
        </w:trPr>
        <w:tc>
          <w:tcPr>
            <w:tcW w:w="0" w:type="auto"/>
            <w:vAlign w:val="center"/>
          </w:tcPr>
          <w:p w:rsidR="00C16F24" w:rsidRPr="008269FC" w:rsidRDefault="00C16F24" w:rsidP="00C6155A">
            <w:pPr>
              <w:jc w:val="center"/>
              <w:rPr>
                <w:rFonts w:asciiTheme="minorHAnsi" w:hAnsiTheme="minorHAnsi" w:cstheme="minorHAnsi"/>
                <w:sz w:val="20"/>
                <w:szCs w:val="20"/>
              </w:rPr>
            </w:pPr>
            <w:r w:rsidRPr="008269FC">
              <w:rPr>
                <w:rFonts w:asciiTheme="minorHAnsi" w:hAnsiTheme="minorHAnsi" w:cstheme="minorHAnsi"/>
                <w:sz w:val="20"/>
                <w:szCs w:val="20"/>
              </w:rPr>
              <w:t>Large</w:t>
            </w:r>
          </w:p>
        </w:tc>
        <w:tc>
          <w:tcPr>
            <w:tcW w:w="2912" w:type="dxa"/>
            <w:vAlign w:val="center"/>
          </w:tcPr>
          <w:p w:rsidR="00C16F24" w:rsidRPr="008269FC" w:rsidRDefault="00C16F24" w:rsidP="00C6155A">
            <w:pPr>
              <w:jc w:val="center"/>
              <w:rPr>
                <w:rFonts w:asciiTheme="minorHAnsi" w:hAnsiTheme="minorHAnsi" w:cstheme="minorHAnsi"/>
                <w:color w:val="000000"/>
                <w:sz w:val="20"/>
                <w:szCs w:val="20"/>
              </w:rPr>
            </w:pPr>
            <w:r w:rsidRPr="009A1A57">
              <w:rPr>
                <w:rFonts w:asciiTheme="minorHAnsi" w:hAnsiTheme="minorHAnsi" w:cstheme="minorHAnsi"/>
                <w:color w:val="000000"/>
                <w:sz w:val="20"/>
                <w:szCs w:val="20"/>
              </w:rPr>
              <w:t>D08-NE-ILtg-OccSens-LgSpace</w:t>
            </w:r>
          </w:p>
        </w:tc>
        <w:tc>
          <w:tcPr>
            <w:tcW w:w="1380" w:type="dxa"/>
            <w:vAlign w:val="center"/>
          </w:tcPr>
          <w:p w:rsidR="00C16F24" w:rsidRPr="008269FC" w:rsidRDefault="00C16F24" w:rsidP="00C6155A">
            <w:pPr>
              <w:jc w:val="center"/>
              <w:rPr>
                <w:rFonts w:asciiTheme="minorHAnsi" w:hAnsiTheme="minorHAnsi" w:cstheme="minorHAnsi"/>
                <w:color w:val="000000"/>
                <w:sz w:val="20"/>
                <w:szCs w:val="20"/>
              </w:rPr>
            </w:pPr>
            <w:r w:rsidRPr="008269FC">
              <w:rPr>
                <w:rFonts w:asciiTheme="minorHAnsi" w:hAnsiTheme="minorHAnsi" w:cstheme="minorHAnsi"/>
                <w:color w:val="000000"/>
                <w:sz w:val="20"/>
                <w:szCs w:val="20"/>
              </w:rPr>
              <w:t>$110.81</w:t>
            </w:r>
          </w:p>
        </w:tc>
        <w:tc>
          <w:tcPr>
            <w:tcW w:w="1800" w:type="dxa"/>
            <w:vAlign w:val="center"/>
          </w:tcPr>
          <w:p w:rsidR="00C16F24" w:rsidRPr="008269FC" w:rsidRDefault="00C16F24" w:rsidP="00C6155A">
            <w:pPr>
              <w:jc w:val="center"/>
              <w:rPr>
                <w:rFonts w:asciiTheme="minorHAnsi" w:hAnsiTheme="minorHAnsi" w:cstheme="minorHAnsi"/>
                <w:color w:val="000000"/>
                <w:sz w:val="20"/>
                <w:szCs w:val="20"/>
              </w:rPr>
            </w:pPr>
            <w:r w:rsidRPr="008269FC">
              <w:rPr>
                <w:rFonts w:asciiTheme="minorHAnsi" w:hAnsiTheme="minorHAnsi" w:cstheme="minorHAnsi"/>
                <w:color w:val="000000"/>
                <w:sz w:val="20"/>
                <w:szCs w:val="20"/>
              </w:rPr>
              <w:t>$110.56</w:t>
            </w:r>
          </w:p>
        </w:tc>
        <w:tc>
          <w:tcPr>
            <w:tcW w:w="1613" w:type="dxa"/>
            <w:vAlign w:val="center"/>
          </w:tcPr>
          <w:p w:rsidR="00C16F24" w:rsidRPr="008269FC" w:rsidRDefault="00C16F24" w:rsidP="00C6155A">
            <w:pPr>
              <w:jc w:val="center"/>
              <w:rPr>
                <w:rFonts w:asciiTheme="minorHAnsi" w:hAnsiTheme="minorHAnsi" w:cstheme="minorHAnsi"/>
                <w:color w:val="000000"/>
                <w:sz w:val="20"/>
                <w:szCs w:val="20"/>
              </w:rPr>
            </w:pPr>
            <w:r w:rsidRPr="008269FC">
              <w:rPr>
                <w:rFonts w:asciiTheme="minorHAnsi" w:hAnsiTheme="minorHAnsi" w:cstheme="minorHAnsi"/>
                <w:color w:val="000000"/>
                <w:sz w:val="20"/>
                <w:szCs w:val="20"/>
              </w:rPr>
              <w:t>$221.37</w:t>
            </w:r>
          </w:p>
        </w:tc>
      </w:tr>
      <w:tr w:rsidR="00C16F24" w:rsidRPr="008269FC" w:rsidTr="00C6155A">
        <w:trPr>
          <w:cnfStyle w:val="000000010000" w:firstRow="0" w:lastRow="0" w:firstColumn="0" w:lastColumn="0" w:oddVBand="0" w:evenVBand="0" w:oddHBand="0" w:evenHBand="1" w:firstRowFirstColumn="0" w:firstRowLastColumn="0" w:lastRowFirstColumn="0" w:lastRowLastColumn="0"/>
          <w:jc w:val="center"/>
        </w:trPr>
        <w:tc>
          <w:tcPr>
            <w:tcW w:w="0" w:type="auto"/>
            <w:vAlign w:val="center"/>
          </w:tcPr>
          <w:p w:rsidR="00C16F24" w:rsidRPr="008269FC" w:rsidRDefault="00C16F24" w:rsidP="00C6155A">
            <w:pPr>
              <w:jc w:val="center"/>
              <w:rPr>
                <w:rFonts w:asciiTheme="minorHAnsi" w:hAnsiTheme="minorHAnsi" w:cstheme="minorHAnsi"/>
                <w:sz w:val="20"/>
                <w:szCs w:val="20"/>
              </w:rPr>
            </w:pPr>
            <w:r w:rsidRPr="008269FC">
              <w:rPr>
                <w:rFonts w:asciiTheme="minorHAnsi" w:hAnsiTheme="minorHAnsi" w:cstheme="minorHAnsi"/>
                <w:sz w:val="20"/>
                <w:szCs w:val="20"/>
              </w:rPr>
              <w:t>Small</w:t>
            </w:r>
          </w:p>
        </w:tc>
        <w:tc>
          <w:tcPr>
            <w:tcW w:w="2912" w:type="dxa"/>
            <w:vAlign w:val="center"/>
          </w:tcPr>
          <w:p w:rsidR="00C16F24" w:rsidRPr="008269FC" w:rsidRDefault="00C16F24" w:rsidP="00C6155A">
            <w:pPr>
              <w:jc w:val="center"/>
              <w:rPr>
                <w:rFonts w:asciiTheme="minorHAnsi" w:hAnsiTheme="minorHAnsi" w:cstheme="minorHAnsi"/>
                <w:color w:val="000000"/>
                <w:sz w:val="20"/>
                <w:szCs w:val="20"/>
              </w:rPr>
            </w:pPr>
            <w:r w:rsidRPr="009A1A57">
              <w:rPr>
                <w:rFonts w:asciiTheme="minorHAnsi" w:hAnsiTheme="minorHAnsi" w:cstheme="minorHAnsi"/>
                <w:color w:val="000000"/>
                <w:sz w:val="20"/>
                <w:szCs w:val="20"/>
              </w:rPr>
              <w:t>D08-NE-ILtg-OccSens-SmSpace</w:t>
            </w:r>
          </w:p>
        </w:tc>
        <w:tc>
          <w:tcPr>
            <w:tcW w:w="1380" w:type="dxa"/>
            <w:vAlign w:val="center"/>
          </w:tcPr>
          <w:p w:rsidR="00C16F24" w:rsidRPr="008269FC" w:rsidRDefault="00C16F24" w:rsidP="00C6155A">
            <w:pPr>
              <w:jc w:val="center"/>
              <w:rPr>
                <w:rFonts w:asciiTheme="minorHAnsi" w:hAnsiTheme="minorHAnsi" w:cstheme="minorHAnsi"/>
                <w:color w:val="000000"/>
                <w:sz w:val="20"/>
                <w:szCs w:val="20"/>
              </w:rPr>
            </w:pPr>
            <w:r w:rsidRPr="008269FC">
              <w:rPr>
                <w:rFonts w:asciiTheme="minorHAnsi" w:hAnsiTheme="minorHAnsi" w:cstheme="minorHAnsi"/>
                <w:color w:val="000000"/>
                <w:sz w:val="20"/>
                <w:szCs w:val="20"/>
              </w:rPr>
              <w:t>$234.29</w:t>
            </w:r>
          </w:p>
        </w:tc>
        <w:tc>
          <w:tcPr>
            <w:tcW w:w="1800" w:type="dxa"/>
            <w:vAlign w:val="center"/>
          </w:tcPr>
          <w:p w:rsidR="00C16F24" w:rsidRPr="008269FC" w:rsidRDefault="00C16F24" w:rsidP="00C6155A">
            <w:pPr>
              <w:jc w:val="center"/>
              <w:rPr>
                <w:rFonts w:asciiTheme="minorHAnsi" w:hAnsiTheme="minorHAnsi" w:cstheme="minorHAnsi"/>
                <w:color w:val="000000"/>
                <w:sz w:val="20"/>
                <w:szCs w:val="20"/>
              </w:rPr>
            </w:pPr>
            <w:r w:rsidRPr="008269FC">
              <w:rPr>
                <w:rFonts w:asciiTheme="minorHAnsi" w:hAnsiTheme="minorHAnsi" w:cstheme="minorHAnsi"/>
                <w:color w:val="000000"/>
                <w:sz w:val="20"/>
                <w:szCs w:val="20"/>
              </w:rPr>
              <w:t>$110.56</w:t>
            </w:r>
          </w:p>
        </w:tc>
        <w:tc>
          <w:tcPr>
            <w:tcW w:w="1613" w:type="dxa"/>
            <w:vAlign w:val="center"/>
          </w:tcPr>
          <w:p w:rsidR="00C16F24" w:rsidRPr="008269FC" w:rsidRDefault="00C16F24" w:rsidP="00C6155A">
            <w:pPr>
              <w:jc w:val="center"/>
              <w:rPr>
                <w:rFonts w:asciiTheme="minorHAnsi" w:hAnsiTheme="minorHAnsi" w:cstheme="minorHAnsi"/>
                <w:color w:val="000000"/>
                <w:sz w:val="20"/>
                <w:szCs w:val="20"/>
              </w:rPr>
            </w:pPr>
            <w:r w:rsidRPr="008269FC">
              <w:rPr>
                <w:rFonts w:asciiTheme="minorHAnsi" w:hAnsiTheme="minorHAnsi" w:cstheme="minorHAnsi"/>
                <w:color w:val="000000"/>
                <w:sz w:val="20"/>
                <w:szCs w:val="20"/>
              </w:rPr>
              <w:t>$344.85</w:t>
            </w:r>
          </w:p>
        </w:tc>
      </w:tr>
    </w:tbl>
    <w:p w:rsidR="00C16F24" w:rsidRDefault="00C16F24" w:rsidP="00C16F24">
      <w:pPr>
        <w:rPr>
          <w:rFonts w:asciiTheme="minorHAnsi" w:hAnsiTheme="minorHAnsi" w:cstheme="minorHAnsi"/>
        </w:rPr>
      </w:pPr>
    </w:p>
    <w:p w:rsidR="00C16F24" w:rsidRPr="00C6586C" w:rsidRDefault="00C16F24" w:rsidP="00C16F24">
      <w:pPr>
        <w:rPr>
          <w:rFonts w:asciiTheme="minorHAnsi" w:hAnsiTheme="minorHAnsi" w:cstheme="minorHAnsi"/>
          <w:sz w:val="22"/>
          <w:szCs w:val="22"/>
        </w:rPr>
      </w:pPr>
      <w:r w:rsidRPr="00C6586C">
        <w:rPr>
          <w:rFonts w:asciiTheme="minorHAnsi" w:hAnsiTheme="minorHAnsi" w:cstheme="minorHAnsi"/>
          <w:sz w:val="22"/>
          <w:szCs w:val="22"/>
        </w:rPr>
        <w:t xml:space="preserve">The material cost of wireless occupancy sensors and switches/dimmers as one package were taken from various online vendors </w:t>
      </w:r>
      <w:r>
        <w:rPr>
          <w:rFonts w:asciiTheme="minorHAnsi" w:hAnsiTheme="minorHAnsi" w:cstheme="minorHAnsi"/>
          <w:sz w:val="22"/>
          <w:szCs w:val="22"/>
        </w:rPr>
        <w:t>and</w:t>
      </w:r>
      <w:r w:rsidRPr="00C6586C">
        <w:rPr>
          <w:rFonts w:asciiTheme="minorHAnsi" w:hAnsiTheme="minorHAnsi" w:cstheme="minorHAnsi"/>
          <w:sz w:val="22"/>
          <w:szCs w:val="22"/>
        </w:rPr>
        <w:t xml:space="preserve"> averaged </w:t>
      </w:r>
      <w:r>
        <w:rPr>
          <w:rFonts w:asciiTheme="minorHAnsi" w:hAnsiTheme="minorHAnsi" w:cstheme="minorHAnsi"/>
          <w:sz w:val="22"/>
          <w:szCs w:val="22"/>
        </w:rPr>
        <w:t>[</w:t>
      </w:r>
      <w:r w:rsidR="008D571F" w:rsidRPr="008D571F">
        <w:rPr>
          <w:rStyle w:val="EndnoteReference"/>
          <w:rFonts w:asciiTheme="minorHAnsi" w:hAnsiTheme="minorHAnsi" w:cstheme="minorHAnsi"/>
          <w:sz w:val="22"/>
          <w:szCs w:val="22"/>
          <w:vertAlign w:val="baseline"/>
        </w:rPr>
        <w:endnoteReference w:id="4"/>
      </w:r>
      <w:r>
        <w:rPr>
          <w:rFonts w:asciiTheme="minorHAnsi" w:hAnsiTheme="minorHAnsi" w:cstheme="minorHAnsi"/>
          <w:sz w:val="22"/>
          <w:szCs w:val="22"/>
        </w:rPr>
        <w:t>]</w:t>
      </w:r>
      <w:r w:rsidRPr="00C6586C">
        <w:rPr>
          <w:rFonts w:asciiTheme="minorHAnsi" w:hAnsiTheme="minorHAnsi" w:cstheme="minorHAnsi"/>
          <w:sz w:val="22"/>
          <w:szCs w:val="22"/>
        </w:rPr>
        <w:t xml:space="preserve">.  The material cost of self-powered occupancy sensors and switches/dimmers as one package was taken from the actual manufacturer’s website. </w:t>
      </w:r>
      <w:r w:rsidR="008D571F">
        <w:rPr>
          <w:rFonts w:asciiTheme="minorHAnsi" w:hAnsiTheme="minorHAnsi" w:cstheme="minorHAnsi"/>
          <w:sz w:val="22"/>
          <w:szCs w:val="22"/>
        </w:rPr>
        <w:t xml:space="preserve">The material cost was divided by 0.59kW for large and 0.177kW for small to normalize the cost to “per kW controlled”. </w:t>
      </w:r>
      <w:r w:rsidRPr="00C6586C">
        <w:rPr>
          <w:rFonts w:asciiTheme="minorHAnsi" w:hAnsiTheme="minorHAnsi" w:cstheme="minorHAnsi"/>
          <w:sz w:val="22"/>
          <w:szCs w:val="22"/>
        </w:rPr>
        <w:t xml:space="preserve">The labor was taken from the DEER 2008 cost spreadsheet [215] as shown in </w:t>
      </w:r>
      <w:r w:rsidRPr="00C6586C">
        <w:rPr>
          <w:rFonts w:asciiTheme="minorHAnsi" w:hAnsiTheme="minorHAnsi" w:cstheme="minorHAnsi"/>
          <w:sz w:val="22"/>
          <w:szCs w:val="22"/>
        </w:rPr>
        <w:fldChar w:fldCharType="begin"/>
      </w:r>
      <w:r w:rsidRPr="00C6586C">
        <w:rPr>
          <w:rFonts w:asciiTheme="minorHAnsi" w:hAnsiTheme="minorHAnsi" w:cstheme="minorHAnsi"/>
          <w:sz w:val="22"/>
          <w:szCs w:val="22"/>
        </w:rPr>
        <w:instrText xml:space="preserve"> REF _Ref321993455 \h </w:instrText>
      </w:r>
      <w:r>
        <w:rPr>
          <w:rFonts w:asciiTheme="minorHAnsi" w:hAnsiTheme="minorHAnsi" w:cstheme="minorHAnsi"/>
          <w:sz w:val="22"/>
          <w:szCs w:val="22"/>
        </w:rPr>
        <w:instrText xml:space="preserve"> \* MERGEFORMAT </w:instrText>
      </w:r>
      <w:r w:rsidRPr="00C6586C">
        <w:rPr>
          <w:rFonts w:asciiTheme="minorHAnsi" w:hAnsiTheme="minorHAnsi" w:cstheme="minorHAnsi"/>
          <w:sz w:val="22"/>
          <w:szCs w:val="22"/>
        </w:rPr>
      </w:r>
      <w:r w:rsidRPr="00C6586C">
        <w:rPr>
          <w:rFonts w:asciiTheme="minorHAnsi" w:hAnsiTheme="minorHAnsi" w:cstheme="minorHAnsi"/>
          <w:sz w:val="22"/>
          <w:szCs w:val="22"/>
        </w:rPr>
        <w:fldChar w:fldCharType="separate"/>
      </w:r>
      <w:r w:rsidR="00A92AEE" w:rsidRPr="00C6586C">
        <w:rPr>
          <w:rFonts w:asciiTheme="minorHAnsi" w:hAnsiTheme="minorHAnsi" w:cstheme="minorHAnsi"/>
          <w:sz w:val="22"/>
          <w:szCs w:val="22"/>
        </w:rPr>
        <w:t xml:space="preserve">Table </w:t>
      </w:r>
      <w:r w:rsidR="00A92AEE">
        <w:rPr>
          <w:rFonts w:asciiTheme="minorHAnsi" w:hAnsiTheme="minorHAnsi" w:cstheme="minorHAnsi"/>
          <w:noProof/>
          <w:sz w:val="22"/>
          <w:szCs w:val="22"/>
        </w:rPr>
        <w:t>12</w:t>
      </w:r>
      <w:r w:rsidRPr="00C6586C">
        <w:rPr>
          <w:rFonts w:asciiTheme="minorHAnsi" w:hAnsiTheme="minorHAnsi" w:cstheme="minorHAnsi"/>
          <w:sz w:val="22"/>
          <w:szCs w:val="22"/>
        </w:rPr>
        <w:fldChar w:fldCharType="end"/>
      </w:r>
      <w:r w:rsidRPr="00C6586C">
        <w:rPr>
          <w:rFonts w:asciiTheme="minorHAnsi" w:hAnsiTheme="minorHAnsi" w:cstheme="minorHAnsi"/>
          <w:sz w:val="22"/>
          <w:szCs w:val="22"/>
        </w:rPr>
        <w:t>.</w:t>
      </w:r>
    </w:p>
    <w:p w:rsidR="00C16F24" w:rsidRPr="00C6586C" w:rsidRDefault="00C16F24" w:rsidP="00C16F24">
      <w:pPr>
        <w:rPr>
          <w:rFonts w:ascii="Calibri" w:hAnsi="Calibri" w:cs="Calibri"/>
          <w:sz w:val="22"/>
          <w:szCs w:val="22"/>
        </w:rPr>
      </w:pPr>
    </w:p>
    <w:p w:rsidR="00C16F24" w:rsidRPr="00C6586C" w:rsidRDefault="00C16F24" w:rsidP="00C16F24">
      <w:pPr>
        <w:pStyle w:val="Caption"/>
        <w:jc w:val="center"/>
        <w:rPr>
          <w:rFonts w:asciiTheme="minorHAnsi" w:hAnsiTheme="minorHAnsi" w:cstheme="minorHAnsi"/>
          <w:sz w:val="22"/>
          <w:szCs w:val="22"/>
        </w:rPr>
      </w:pPr>
      <w:bookmarkStart w:id="34" w:name="_Ref321993455"/>
      <w:r w:rsidRPr="00C6586C">
        <w:rPr>
          <w:rFonts w:asciiTheme="minorHAnsi" w:hAnsiTheme="minorHAnsi" w:cstheme="minorHAnsi"/>
          <w:sz w:val="22"/>
          <w:szCs w:val="22"/>
        </w:rPr>
        <w:t xml:space="preserve">Table </w:t>
      </w:r>
      <w:r w:rsidRPr="00C6586C">
        <w:rPr>
          <w:rFonts w:asciiTheme="minorHAnsi" w:hAnsiTheme="minorHAnsi" w:cstheme="minorHAnsi"/>
          <w:sz w:val="22"/>
          <w:szCs w:val="22"/>
        </w:rPr>
        <w:fldChar w:fldCharType="begin"/>
      </w:r>
      <w:r w:rsidRPr="00C6586C">
        <w:rPr>
          <w:rFonts w:asciiTheme="minorHAnsi" w:hAnsiTheme="minorHAnsi" w:cstheme="minorHAnsi"/>
          <w:sz w:val="22"/>
          <w:szCs w:val="22"/>
        </w:rPr>
        <w:instrText xml:space="preserve"> SEQ Table \* ARABIC </w:instrText>
      </w:r>
      <w:r w:rsidRPr="00C6586C">
        <w:rPr>
          <w:rFonts w:asciiTheme="minorHAnsi" w:hAnsiTheme="minorHAnsi" w:cstheme="minorHAnsi"/>
          <w:sz w:val="22"/>
          <w:szCs w:val="22"/>
        </w:rPr>
        <w:fldChar w:fldCharType="separate"/>
      </w:r>
      <w:r w:rsidR="00A92AEE">
        <w:rPr>
          <w:rFonts w:asciiTheme="minorHAnsi" w:hAnsiTheme="minorHAnsi" w:cstheme="minorHAnsi"/>
          <w:noProof/>
          <w:sz w:val="22"/>
          <w:szCs w:val="22"/>
        </w:rPr>
        <w:t>12</w:t>
      </w:r>
      <w:r w:rsidRPr="00C6586C">
        <w:rPr>
          <w:rFonts w:asciiTheme="minorHAnsi" w:hAnsiTheme="minorHAnsi" w:cstheme="minorHAnsi"/>
          <w:sz w:val="22"/>
          <w:szCs w:val="22"/>
        </w:rPr>
        <w:fldChar w:fldCharType="end"/>
      </w:r>
      <w:bookmarkEnd w:id="34"/>
      <w:r w:rsidRPr="00C6586C">
        <w:rPr>
          <w:rFonts w:asciiTheme="minorHAnsi" w:hAnsiTheme="minorHAnsi" w:cstheme="minorHAnsi"/>
          <w:sz w:val="22"/>
          <w:szCs w:val="22"/>
        </w:rPr>
        <w:t xml:space="preserve"> </w:t>
      </w:r>
      <w:r w:rsidR="008D571F">
        <w:rPr>
          <w:rFonts w:asciiTheme="minorHAnsi" w:hAnsiTheme="minorHAnsi" w:cstheme="minorHAnsi"/>
          <w:sz w:val="22"/>
          <w:szCs w:val="22"/>
        </w:rPr>
        <w:t>Measure Costs for Wireless Occupancy Sensors</w:t>
      </w:r>
    </w:p>
    <w:tbl>
      <w:tblPr>
        <w:tblStyle w:val="TableContemporary"/>
        <w:tblW w:w="8889" w:type="dxa"/>
        <w:jc w:val="center"/>
        <w:tblInd w:w="-132" w:type="dxa"/>
        <w:tblLook w:val="00A0" w:firstRow="1" w:lastRow="0" w:firstColumn="1" w:lastColumn="0" w:noHBand="0" w:noVBand="0"/>
      </w:tblPr>
      <w:tblGrid>
        <w:gridCol w:w="1080"/>
        <w:gridCol w:w="3220"/>
        <w:gridCol w:w="1439"/>
        <w:gridCol w:w="1440"/>
        <w:gridCol w:w="1710"/>
      </w:tblGrid>
      <w:tr w:rsidR="008D571F" w:rsidRPr="002271CF" w:rsidTr="00E020C3">
        <w:trPr>
          <w:cnfStyle w:val="100000000000" w:firstRow="1" w:lastRow="0" w:firstColumn="0" w:lastColumn="0" w:oddVBand="0" w:evenVBand="0" w:oddHBand="0" w:evenHBand="0" w:firstRowFirstColumn="0" w:firstRowLastColumn="0" w:lastRowFirstColumn="0" w:lastRowLastColumn="0"/>
          <w:trHeight w:val="300"/>
          <w:jc w:val="center"/>
        </w:trPr>
        <w:tc>
          <w:tcPr>
            <w:tcW w:w="1080" w:type="dxa"/>
          </w:tcPr>
          <w:p w:rsidR="008D571F" w:rsidRPr="008269FC" w:rsidRDefault="008D571F" w:rsidP="005A7946">
            <w:pPr>
              <w:jc w:val="center"/>
              <w:rPr>
                <w:rFonts w:asciiTheme="minorHAnsi" w:hAnsiTheme="minorHAnsi" w:cstheme="minorHAnsi"/>
                <w:bCs w:val="0"/>
                <w:color w:val="000000"/>
                <w:sz w:val="20"/>
                <w:szCs w:val="20"/>
              </w:rPr>
            </w:pPr>
            <w:r w:rsidRPr="008269FC">
              <w:rPr>
                <w:rFonts w:asciiTheme="minorHAnsi" w:hAnsiTheme="minorHAnsi" w:cstheme="minorHAnsi"/>
                <w:bCs w:val="0"/>
                <w:color w:val="000000"/>
                <w:sz w:val="20"/>
                <w:szCs w:val="20"/>
              </w:rPr>
              <w:t>Space Size</w:t>
            </w:r>
          </w:p>
        </w:tc>
        <w:tc>
          <w:tcPr>
            <w:tcW w:w="3220" w:type="dxa"/>
          </w:tcPr>
          <w:p w:rsidR="008D571F" w:rsidRPr="00C6155A" w:rsidRDefault="008D571F" w:rsidP="005A7946">
            <w:pPr>
              <w:jc w:val="center"/>
              <w:rPr>
                <w:rFonts w:ascii="Calibri" w:hAnsi="Calibri" w:cs="Calibri"/>
                <w:bCs w:val="0"/>
                <w:sz w:val="20"/>
                <w:szCs w:val="20"/>
              </w:rPr>
            </w:pPr>
            <w:r w:rsidRPr="00C6155A">
              <w:rPr>
                <w:rFonts w:ascii="Calibri" w:hAnsi="Calibri" w:cs="Calibri"/>
                <w:bCs w:val="0"/>
                <w:sz w:val="20"/>
                <w:szCs w:val="20"/>
              </w:rPr>
              <w:t>Measure</w:t>
            </w:r>
          </w:p>
        </w:tc>
        <w:tc>
          <w:tcPr>
            <w:tcW w:w="1439" w:type="dxa"/>
            <w:noWrap/>
          </w:tcPr>
          <w:p w:rsidR="008D571F" w:rsidRPr="00030A19" w:rsidRDefault="008D571F" w:rsidP="005A7946">
            <w:pPr>
              <w:jc w:val="center"/>
              <w:rPr>
                <w:rFonts w:ascii="Calibri" w:hAnsi="Calibri" w:cs="Calibri"/>
                <w:bCs w:val="0"/>
                <w:sz w:val="20"/>
                <w:szCs w:val="20"/>
              </w:rPr>
            </w:pPr>
            <w:r>
              <w:rPr>
                <w:rFonts w:ascii="Calibri" w:hAnsi="Calibri" w:cs="Calibri"/>
                <w:bCs w:val="0"/>
                <w:sz w:val="20"/>
                <w:szCs w:val="20"/>
              </w:rPr>
              <w:t>Material</w:t>
            </w:r>
            <w:r w:rsidRPr="00030A19">
              <w:rPr>
                <w:rFonts w:ascii="Calibri" w:hAnsi="Calibri" w:cs="Calibri"/>
                <w:bCs w:val="0"/>
                <w:sz w:val="20"/>
                <w:szCs w:val="20"/>
              </w:rPr>
              <w:t xml:space="preserve"> Cost</w:t>
            </w:r>
            <w:r w:rsidR="00C6155A">
              <w:rPr>
                <w:rFonts w:ascii="Calibri" w:hAnsi="Calibri" w:cs="Calibri"/>
                <w:bCs w:val="0"/>
                <w:sz w:val="20"/>
                <w:szCs w:val="20"/>
              </w:rPr>
              <w:t xml:space="preserve"> per kW</w:t>
            </w:r>
          </w:p>
        </w:tc>
        <w:tc>
          <w:tcPr>
            <w:tcW w:w="1440" w:type="dxa"/>
          </w:tcPr>
          <w:p w:rsidR="008D571F" w:rsidRPr="008269FC" w:rsidRDefault="008D571F" w:rsidP="005A7946">
            <w:pPr>
              <w:jc w:val="center"/>
              <w:rPr>
                <w:rFonts w:asciiTheme="minorHAnsi" w:hAnsiTheme="minorHAnsi" w:cstheme="minorHAnsi"/>
                <w:bCs w:val="0"/>
                <w:color w:val="000000"/>
                <w:sz w:val="20"/>
                <w:szCs w:val="20"/>
              </w:rPr>
            </w:pPr>
            <w:r w:rsidRPr="008269FC">
              <w:rPr>
                <w:rFonts w:asciiTheme="minorHAnsi" w:hAnsiTheme="minorHAnsi" w:cstheme="minorHAnsi"/>
                <w:bCs w:val="0"/>
                <w:color w:val="000000"/>
                <w:sz w:val="20"/>
                <w:szCs w:val="20"/>
              </w:rPr>
              <w:t>Installation Cost per kW</w:t>
            </w:r>
          </w:p>
        </w:tc>
        <w:tc>
          <w:tcPr>
            <w:tcW w:w="1710" w:type="dxa"/>
            <w:noWrap/>
          </w:tcPr>
          <w:p w:rsidR="008D571F" w:rsidRPr="00030A19" w:rsidRDefault="008D571F" w:rsidP="005A7946">
            <w:pPr>
              <w:jc w:val="center"/>
              <w:rPr>
                <w:rFonts w:ascii="Calibri" w:hAnsi="Calibri" w:cs="Calibri"/>
                <w:bCs w:val="0"/>
                <w:sz w:val="20"/>
                <w:szCs w:val="20"/>
              </w:rPr>
            </w:pPr>
            <w:r w:rsidRPr="008269FC">
              <w:rPr>
                <w:rFonts w:asciiTheme="minorHAnsi" w:hAnsiTheme="minorHAnsi" w:cstheme="minorHAnsi"/>
                <w:bCs w:val="0"/>
                <w:color w:val="000000"/>
                <w:sz w:val="20"/>
                <w:szCs w:val="20"/>
              </w:rPr>
              <w:t>Measure Cost per kW</w:t>
            </w:r>
          </w:p>
        </w:tc>
      </w:tr>
      <w:tr w:rsidR="008D571F" w:rsidRPr="002271CF" w:rsidTr="00E020C3">
        <w:trPr>
          <w:cnfStyle w:val="000000100000" w:firstRow="0" w:lastRow="0" w:firstColumn="0" w:lastColumn="0" w:oddVBand="0" w:evenVBand="0" w:oddHBand="1" w:evenHBand="0" w:firstRowFirstColumn="0" w:firstRowLastColumn="0" w:lastRowFirstColumn="0" w:lastRowLastColumn="0"/>
          <w:trHeight w:val="300"/>
          <w:jc w:val="center"/>
        </w:trPr>
        <w:tc>
          <w:tcPr>
            <w:tcW w:w="1080" w:type="dxa"/>
            <w:vAlign w:val="center"/>
          </w:tcPr>
          <w:p w:rsidR="008D571F" w:rsidRPr="008269FC" w:rsidRDefault="008D571F" w:rsidP="00C6155A">
            <w:pPr>
              <w:jc w:val="center"/>
              <w:rPr>
                <w:rFonts w:asciiTheme="minorHAnsi" w:hAnsiTheme="minorHAnsi" w:cstheme="minorHAnsi"/>
                <w:sz w:val="20"/>
                <w:szCs w:val="20"/>
              </w:rPr>
            </w:pPr>
            <w:r w:rsidRPr="008269FC">
              <w:rPr>
                <w:rFonts w:asciiTheme="minorHAnsi" w:hAnsiTheme="minorHAnsi" w:cstheme="minorHAnsi"/>
                <w:sz w:val="20"/>
                <w:szCs w:val="20"/>
              </w:rPr>
              <w:t>Large</w:t>
            </w:r>
          </w:p>
        </w:tc>
        <w:tc>
          <w:tcPr>
            <w:tcW w:w="3220" w:type="dxa"/>
            <w:vAlign w:val="center"/>
          </w:tcPr>
          <w:p w:rsidR="008D571F" w:rsidRPr="009630A8" w:rsidRDefault="008D571F" w:rsidP="00C6155A">
            <w:pPr>
              <w:jc w:val="center"/>
              <w:rPr>
                <w:rFonts w:ascii="Calibri" w:hAnsi="Calibri" w:cs="Calibri"/>
                <w:sz w:val="20"/>
                <w:szCs w:val="20"/>
              </w:rPr>
            </w:pPr>
            <w:r>
              <w:rPr>
                <w:rFonts w:ascii="Calibri" w:hAnsi="Calibri" w:cs="Calibri"/>
                <w:sz w:val="20"/>
                <w:szCs w:val="20"/>
              </w:rPr>
              <w:t>Battery-</w:t>
            </w:r>
            <w:r w:rsidRPr="009630A8">
              <w:rPr>
                <w:rFonts w:ascii="Calibri" w:hAnsi="Calibri" w:cs="Calibri"/>
                <w:sz w:val="20"/>
                <w:szCs w:val="20"/>
              </w:rPr>
              <w:t>Powered Sensor with Switch</w:t>
            </w:r>
          </w:p>
        </w:tc>
        <w:tc>
          <w:tcPr>
            <w:tcW w:w="1439" w:type="dxa"/>
            <w:noWrap/>
            <w:vAlign w:val="center"/>
          </w:tcPr>
          <w:p w:rsidR="008D571F" w:rsidRPr="009630A8" w:rsidRDefault="008D571F" w:rsidP="00C6155A">
            <w:pPr>
              <w:jc w:val="center"/>
              <w:rPr>
                <w:rFonts w:ascii="Calibri" w:hAnsi="Calibri" w:cs="Calibri"/>
                <w:sz w:val="20"/>
                <w:szCs w:val="20"/>
              </w:rPr>
            </w:pPr>
            <w:r w:rsidRPr="009630A8">
              <w:rPr>
                <w:rFonts w:ascii="Calibri" w:hAnsi="Calibri" w:cs="Calibri"/>
                <w:sz w:val="20"/>
                <w:szCs w:val="20"/>
              </w:rPr>
              <w:t>$</w:t>
            </w:r>
            <w:r>
              <w:rPr>
                <w:rFonts w:ascii="Calibri" w:hAnsi="Calibri" w:cs="Calibri"/>
                <w:sz w:val="20"/>
                <w:szCs w:val="20"/>
              </w:rPr>
              <w:t>347.03</w:t>
            </w:r>
          </w:p>
        </w:tc>
        <w:tc>
          <w:tcPr>
            <w:tcW w:w="1440" w:type="dxa"/>
            <w:vAlign w:val="center"/>
          </w:tcPr>
          <w:p w:rsidR="008D571F" w:rsidRPr="008269FC" w:rsidRDefault="008D571F" w:rsidP="00C6155A">
            <w:pPr>
              <w:jc w:val="center"/>
              <w:rPr>
                <w:rFonts w:asciiTheme="minorHAnsi" w:hAnsiTheme="minorHAnsi" w:cstheme="minorHAnsi"/>
                <w:color w:val="000000"/>
                <w:sz w:val="20"/>
                <w:szCs w:val="20"/>
              </w:rPr>
            </w:pPr>
            <w:r w:rsidRPr="008269FC">
              <w:rPr>
                <w:rFonts w:asciiTheme="minorHAnsi" w:hAnsiTheme="minorHAnsi" w:cstheme="minorHAnsi"/>
                <w:color w:val="000000"/>
                <w:sz w:val="20"/>
                <w:szCs w:val="20"/>
              </w:rPr>
              <w:t>$110.56</w:t>
            </w:r>
          </w:p>
        </w:tc>
        <w:tc>
          <w:tcPr>
            <w:tcW w:w="1710" w:type="dxa"/>
            <w:noWrap/>
            <w:vAlign w:val="center"/>
          </w:tcPr>
          <w:p w:rsidR="008D571F" w:rsidRPr="009630A8" w:rsidRDefault="008D571F" w:rsidP="00C6155A">
            <w:pPr>
              <w:jc w:val="center"/>
              <w:rPr>
                <w:rFonts w:ascii="Calibri" w:hAnsi="Calibri" w:cs="Calibri"/>
                <w:sz w:val="20"/>
                <w:szCs w:val="20"/>
              </w:rPr>
            </w:pPr>
            <w:r>
              <w:rPr>
                <w:rFonts w:ascii="Calibri" w:hAnsi="Calibri" w:cs="Calibri"/>
                <w:sz w:val="20"/>
                <w:szCs w:val="20"/>
              </w:rPr>
              <w:t>$457.59</w:t>
            </w:r>
          </w:p>
        </w:tc>
      </w:tr>
      <w:tr w:rsidR="008D571F" w:rsidRPr="002271CF" w:rsidTr="00E020C3">
        <w:trPr>
          <w:cnfStyle w:val="000000010000" w:firstRow="0" w:lastRow="0" w:firstColumn="0" w:lastColumn="0" w:oddVBand="0" w:evenVBand="0" w:oddHBand="0" w:evenHBand="1" w:firstRowFirstColumn="0" w:firstRowLastColumn="0" w:lastRowFirstColumn="0" w:lastRowLastColumn="0"/>
          <w:trHeight w:val="300"/>
          <w:jc w:val="center"/>
        </w:trPr>
        <w:tc>
          <w:tcPr>
            <w:tcW w:w="1080" w:type="dxa"/>
            <w:vAlign w:val="center"/>
          </w:tcPr>
          <w:p w:rsidR="008D571F" w:rsidRPr="008269FC" w:rsidRDefault="008D571F" w:rsidP="00C6155A">
            <w:pPr>
              <w:jc w:val="center"/>
              <w:rPr>
                <w:rFonts w:asciiTheme="minorHAnsi" w:hAnsiTheme="minorHAnsi" w:cstheme="minorHAnsi"/>
                <w:sz w:val="20"/>
                <w:szCs w:val="20"/>
              </w:rPr>
            </w:pPr>
            <w:r w:rsidRPr="008269FC">
              <w:rPr>
                <w:rFonts w:asciiTheme="minorHAnsi" w:hAnsiTheme="minorHAnsi" w:cstheme="minorHAnsi"/>
                <w:sz w:val="20"/>
                <w:szCs w:val="20"/>
              </w:rPr>
              <w:t>Large</w:t>
            </w:r>
          </w:p>
        </w:tc>
        <w:tc>
          <w:tcPr>
            <w:tcW w:w="3220" w:type="dxa"/>
            <w:vAlign w:val="center"/>
          </w:tcPr>
          <w:p w:rsidR="008D571F" w:rsidRPr="009630A8" w:rsidRDefault="008D571F" w:rsidP="00C6155A">
            <w:pPr>
              <w:jc w:val="center"/>
              <w:rPr>
                <w:rFonts w:ascii="Calibri" w:hAnsi="Calibri" w:cs="Calibri"/>
                <w:sz w:val="20"/>
                <w:szCs w:val="20"/>
              </w:rPr>
            </w:pPr>
            <w:r w:rsidRPr="009630A8">
              <w:rPr>
                <w:rFonts w:ascii="Calibri" w:hAnsi="Calibri" w:cs="Calibri"/>
                <w:sz w:val="20"/>
                <w:szCs w:val="20"/>
              </w:rPr>
              <w:t>Self-Powered Sensor with Switch</w:t>
            </w:r>
          </w:p>
        </w:tc>
        <w:tc>
          <w:tcPr>
            <w:tcW w:w="1439" w:type="dxa"/>
            <w:noWrap/>
            <w:vAlign w:val="center"/>
          </w:tcPr>
          <w:p w:rsidR="008D571F" w:rsidRPr="009630A8" w:rsidRDefault="008D571F" w:rsidP="00C6155A">
            <w:pPr>
              <w:jc w:val="center"/>
              <w:rPr>
                <w:rFonts w:ascii="Calibri" w:hAnsi="Calibri" w:cs="Calibri"/>
                <w:sz w:val="20"/>
                <w:szCs w:val="20"/>
              </w:rPr>
            </w:pPr>
            <w:r>
              <w:rPr>
                <w:rFonts w:ascii="Calibri" w:hAnsi="Calibri" w:cs="Calibri"/>
                <w:sz w:val="20"/>
                <w:szCs w:val="20"/>
              </w:rPr>
              <w:t>$466.07</w:t>
            </w:r>
          </w:p>
        </w:tc>
        <w:tc>
          <w:tcPr>
            <w:tcW w:w="1440" w:type="dxa"/>
            <w:vAlign w:val="center"/>
          </w:tcPr>
          <w:p w:rsidR="008D571F" w:rsidRPr="008269FC" w:rsidRDefault="008D571F" w:rsidP="00C6155A">
            <w:pPr>
              <w:jc w:val="center"/>
              <w:rPr>
                <w:rFonts w:asciiTheme="minorHAnsi" w:hAnsiTheme="minorHAnsi" w:cstheme="minorHAnsi"/>
                <w:color w:val="000000"/>
                <w:sz w:val="20"/>
                <w:szCs w:val="20"/>
              </w:rPr>
            </w:pPr>
            <w:r w:rsidRPr="008269FC">
              <w:rPr>
                <w:rFonts w:asciiTheme="minorHAnsi" w:hAnsiTheme="minorHAnsi" w:cstheme="minorHAnsi"/>
                <w:color w:val="000000"/>
                <w:sz w:val="20"/>
                <w:szCs w:val="20"/>
              </w:rPr>
              <w:t>$110.56</w:t>
            </w:r>
          </w:p>
        </w:tc>
        <w:tc>
          <w:tcPr>
            <w:tcW w:w="1710" w:type="dxa"/>
            <w:noWrap/>
            <w:vAlign w:val="center"/>
          </w:tcPr>
          <w:p w:rsidR="008D571F" w:rsidRPr="009630A8" w:rsidRDefault="008D571F" w:rsidP="00C6155A">
            <w:pPr>
              <w:jc w:val="center"/>
              <w:rPr>
                <w:rFonts w:ascii="Calibri" w:hAnsi="Calibri" w:cs="Calibri"/>
                <w:sz w:val="20"/>
                <w:szCs w:val="20"/>
              </w:rPr>
            </w:pPr>
            <w:r>
              <w:rPr>
                <w:rFonts w:ascii="Calibri" w:hAnsi="Calibri" w:cs="Calibri"/>
                <w:sz w:val="20"/>
                <w:szCs w:val="20"/>
              </w:rPr>
              <w:t>$576.63</w:t>
            </w:r>
          </w:p>
        </w:tc>
      </w:tr>
      <w:tr w:rsidR="008D571F" w:rsidRPr="002271CF" w:rsidTr="00E020C3">
        <w:trPr>
          <w:cnfStyle w:val="000000100000" w:firstRow="0" w:lastRow="0" w:firstColumn="0" w:lastColumn="0" w:oddVBand="0" w:evenVBand="0" w:oddHBand="1" w:evenHBand="0" w:firstRowFirstColumn="0" w:firstRowLastColumn="0" w:lastRowFirstColumn="0" w:lastRowLastColumn="0"/>
          <w:trHeight w:val="300"/>
          <w:jc w:val="center"/>
        </w:trPr>
        <w:tc>
          <w:tcPr>
            <w:tcW w:w="1080" w:type="dxa"/>
            <w:vAlign w:val="center"/>
          </w:tcPr>
          <w:p w:rsidR="008D571F" w:rsidRPr="008269FC" w:rsidRDefault="008D571F" w:rsidP="00C6155A">
            <w:pPr>
              <w:jc w:val="center"/>
              <w:rPr>
                <w:rFonts w:asciiTheme="minorHAnsi" w:hAnsiTheme="minorHAnsi" w:cstheme="minorHAnsi"/>
                <w:sz w:val="20"/>
                <w:szCs w:val="20"/>
              </w:rPr>
            </w:pPr>
            <w:r w:rsidRPr="008269FC">
              <w:rPr>
                <w:rFonts w:asciiTheme="minorHAnsi" w:hAnsiTheme="minorHAnsi" w:cstheme="minorHAnsi"/>
                <w:sz w:val="20"/>
                <w:szCs w:val="20"/>
              </w:rPr>
              <w:t>Small</w:t>
            </w:r>
          </w:p>
        </w:tc>
        <w:tc>
          <w:tcPr>
            <w:tcW w:w="3220" w:type="dxa"/>
            <w:vAlign w:val="center"/>
          </w:tcPr>
          <w:p w:rsidR="008D571F" w:rsidRPr="009630A8" w:rsidRDefault="008D571F" w:rsidP="00C6155A">
            <w:pPr>
              <w:jc w:val="center"/>
              <w:rPr>
                <w:rFonts w:ascii="Calibri" w:hAnsi="Calibri" w:cs="Calibri"/>
                <w:sz w:val="20"/>
                <w:szCs w:val="20"/>
              </w:rPr>
            </w:pPr>
            <w:r>
              <w:rPr>
                <w:rFonts w:ascii="Calibri" w:hAnsi="Calibri" w:cs="Calibri"/>
                <w:sz w:val="20"/>
                <w:szCs w:val="20"/>
              </w:rPr>
              <w:t>Battery-</w:t>
            </w:r>
            <w:r w:rsidRPr="009630A8">
              <w:rPr>
                <w:rFonts w:ascii="Calibri" w:hAnsi="Calibri" w:cs="Calibri"/>
                <w:sz w:val="20"/>
                <w:szCs w:val="20"/>
              </w:rPr>
              <w:t>Powered Sensor with Switch</w:t>
            </w:r>
          </w:p>
        </w:tc>
        <w:tc>
          <w:tcPr>
            <w:tcW w:w="1439" w:type="dxa"/>
            <w:noWrap/>
            <w:vAlign w:val="center"/>
          </w:tcPr>
          <w:p w:rsidR="008D571F" w:rsidRPr="009630A8" w:rsidRDefault="008D571F" w:rsidP="00C6155A">
            <w:pPr>
              <w:jc w:val="center"/>
              <w:rPr>
                <w:rFonts w:ascii="Calibri" w:hAnsi="Calibri" w:cs="Calibri"/>
                <w:sz w:val="20"/>
                <w:szCs w:val="20"/>
              </w:rPr>
            </w:pPr>
            <w:r w:rsidRPr="009630A8">
              <w:rPr>
                <w:rFonts w:ascii="Calibri" w:hAnsi="Calibri" w:cs="Calibri"/>
                <w:sz w:val="20"/>
                <w:szCs w:val="20"/>
              </w:rPr>
              <w:t>$</w:t>
            </w:r>
            <w:r>
              <w:rPr>
                <w:rFonts w:ascii="Calibri" w:hAnsi="Calibri" w:cs="Calibri"/>
                <w:sz w:val="20"/>
                <w:szCs w:val="20"/>
              </w:rPr>
              <w:t>1156.78</w:t>
            </w:r>
          </w:p>
        </w:tc>
        <w:tc>
          <w:tcPr>
            <w:tcW w:w="1440" w:type="dxa"/>
            <w:vAlign w:val="center"/>
          </w:tcPr>
          <w:p w:rsidR="008D571F" w:rsidRPr="008269FC" w:rsidRDefault="008D571F" w:rsidP="00C6155A">
            <w:pPr>
              <w:jc w:val="center"/>
              <w:rPr>
                <w:rFonts w:asciiTheme="minorHAnsi" w:hAnsiTheme="minorHAnsi" w:cstheme="minorHAnsi"/>
                <w:color w:val="000000"/>
                <w:sz w:val="20"/>
                <w:szCs w:val="20"/>
              </w:rPr>
            </w:pPr>
            <w:r w:rsidRPr="008269FC">
              <w:rPr>
                <w:rFonts w:asciiTheme="minorHAnsi" w:hAnsiTheme="minorHAnsi" w:cstheme="minorHAnsi"/>
                <w:color w:val="000000"/>
                <w:sz w:val="20"/>
                <w:szCs w:val="20"/>
              </w:rPr>
              <w:t>$110.56</w:t>
            </w:r>
          </w:p>
        </w:tc>
        <w:tc>
          <w:tcPr>
            <w:tcW w:w="1710" w:type="dxa"/>
            <w:noWrap/>
            <w:vAlign w:val="center"/>
          </w:tcPr>
          <w:p w:rsidR="008D571F" w:rsidRPr="009630A8" w:rsidRDefault="008D571F" w:rsidP="00C6155A">
            <w:pPr>
              <w:jc w:val="center"/>
              <w:rPr>
                <w:rFonts w:ascii="Calibri" w:hAnsi="Calibri" w:cs="Calibri"/>
                <w:sz w:val="20"/>
                <w:szCs w:val="20"/>
              </w:rPr>
            </w:pPr>
            <w:r>
              <w:rPr>
                <w:rFonts w:ascii="Calibri" w:hAnsi="Calibri" w:cs="Calibri"/>
                <w:sz w:val="20"/>
                <w:szCs w:val="20"/>
              </w:rPr>
              <w:t>$1267.34</w:t>
            </w:r>
          </w:p>
        </w:tc>
      </w:tr>
      <w:tr w:rsidR="008D571F" w:rsidRPr="002271CF" w:rsidTr="00E020C3">
        <w:trPr>
          <w:cnfStyle w:val="000000010000" w:firstRow="0" w:lastRow="0" w:firstColumn="0" w:lastColumn="0" w:oddVBand="0" w:evenVBand="0" w:oddHBand="0" w:evenHBand="1" w:firstRowFirstColumn="0" w:firstRowLastColumn="0" w:lastRowFirstColumn="0" w:lastRowLastColumn="0"/>
          <w:trHeight w:val="300"/>
          <w:jc w:val="center"/>
        </w:trPr>
        <w:tc>
          <w:tcPr>
            <w:tcW w:w="1080" w:type="dxa"/>
            <w:vAlign w:val="center"/>
          </w:tcPr>
          <w:p w:rsidR="008D571F" w:rsidRPr="008269FC" w:rsidRDefault="008D571F" w:rsidP="00C6155A">
            <w:pPr>
              <w:jc w:val="center"/>
              <w:rPr>
                <w:rFonts w:asciiTheme="minorHAnsi" w:hAnsiTheme="minorHAnsi" w:cstheme="minorHAnsi"/>
                <w:sz w:val="20"/>
                <w:szCs w:val="20"/>
              </w:rPr>
            </w:pPr>
            <w:r w:rsidRPr="008269FC">
              <w:rPr>
                <w:rFonts w:asciiTheme="minorHAnsi" w:hAnsiTheme="minorHAnsi" w:cstheme="minorHAnsi"/>
                <w:sz w:val="20"/>
                <w:szCs w:val="20"/>
              </w:rPr>
              <w:t>Small</w:t>
            </w:r>
          </w:p>
        </w:tc>
        <w:tc>
          <w:tcPr>
            <w:tcW w:w="3220" w:type="dxa"/>
            <w:vAlign w:val="center"/>
          </w:tcPr>
          <w:p w:rsidR="008D571F" w:rsidRPr="009630A8" w:rsidRDefault="008D571F" w:rsidP="00C6155A">
            <w:pPr>
              <w:jc w:val="center"/>
              <w:rPr>
                <w:rFonts w:ascii="Calibri" w:hAnsi="Calibri" w:cs="Calibri"/>
                <w:sz w:val="20"/>
                <w:szCs w:val="20"/>
              </w:rPr>
            </w:pPr>
            <w:r w:rsidRPr="009630A8">
              <w:rPr>
                <w:rFonts w:ascii="Calibri" w:hAnsi="Calibri" w:cs="Calibri"/>
                <w:sz w:val="20"/>
                <w:szCs w:val="20"/>
              </w:rPr>
              <w:t>Self-Powered Sensor with Switch</w:t>
            </w:r>
          </w:p>
        </w:tc>
        <w:tc>
          <w:tcPr>
            <w:tcW w:w="1439" w:type="dxa"/>
            <w:noWrap/>
            <w:vAlign w:val="center"/>
          </w:tcPr>
          <w:p w:rsidR="008D571F" w:rsidRPr="009630A8" w:rsidRDefault="008D571F" w:rsidP="00C6155A">
            <w:pPr>
              <w:jc w:val="center"/>
              <w:rPr>
                <w:rFonts w:ascii="Calibri" w:hAnsi="Calibri" w:cs="Calibri"/>
                <w:sz w:val="20"/>
                <w:szCs w:val="20"/>
              </w:rPr>
            </w:pPr>
            <w:r>
              <w:rPr>
                <w:rFonts w:ascii="Calibri" w:hAnsi="Calibri" w:cs="Calibri"/>
                <w:sz w:val="20"/>
                <w:szCs w:val="20"/>
              </w:rPr>
              <w:t>$1553.56</w:t>
            </w:r>
          </w:p>
        </w:tc>
        <w:tc>
          <w:tcPr>
            <w:tcW w:w="1440" w:type="dxa"/>
            <w:vAlign w:val="center"/>
          </w:tcPr>
          <w:p w:rsidR="008D571F" w:rsidRPr="008269FC" w:rsidRDefault="008D571F" w:rsidP="00C6155A">
            <w:pPr>
              <w:jc w:val="center"/>
              <w:rPr>
                <w:rFonts w:asciiTheme="minorHAnsi" w:hAnsiTheme="minorHAnsi" w:cstheme="minorHAnsi"/>
                <w:color w:val="000000"/>
                <w:sz w:val="20"/>
                <w:szCs w:val="20"/>
              </w:rPr>
            </w:pPr>
            <w:r w:rsidRPr="008269FC">
              <w:rPr>
                <w:rFonts w:asciiTheme="minorHAnsi" w:hAnsiTheme="minorHAnsi" w:cstheme="minorHAnsi"/>
                <w:color w:val="000000"/>
                <w:sz w:val="20"/>
                <w:szCs w:val="20"/>
              </w:rPr>
              <w:t>$110.56</w:t>
            </w:r>
          </w:p>
        </w:tc>
        <w:tc>
          <w:tcPr>
            <w:tcW w:w="1710" w:type="dxa"/>
            <w:noWrap/>
            <w:vAlign w:val="center"/>
          </w:tcPr>
          <w:p w:rsidR="008D571F" w:rsidRPr="009630A8" w:rsidRDefault="008D571F" w:rsidP="00C6155A">
            <w:pPr>
              <w:jc w:val="center"/>
              <w:rPr>
                <w:rFonts w:ascii="Calibri" w:hAnsi="Calibri" w:cs="Calibri"/>
                <w:sz w:val="20"/>
                <w:szCs w:val="20"/>
              </w:rPr>
            </w:pPr>
            <w:r>
              <w:rPr>
                <w:rFonts w:ascii="Calibri" w:hAnsi="Calibri" w:cs="Calibri"/>
                <w:sz w:val="20"/>
                <w:szCs w:val="20"/>
              </w:rPr>
              <w:t>$1664.12</w:t>
            </w:r>
          </w:p>
        </w:tc>
      </w:tr>
    </w:tbl>
    <w:p w:rsidR="003504D1" w:rsidRDefault="003504D1" w:rsidP="003504D1">
      <w:pPr>
        <w:pStyle w:val="Heading2"/>
        <w:keepNext w:val="0"/>
        <w:rPr>
          <w:rFonts w:asciiTheme="minorHAnsi" w:hAnsiTheme="minorHAnsi" w:cstheme="minorHAnsi"/>
        </w:rPr>
      </w:pPr>
      <w:r>
        <w:rPr>
          <w:rFonts w:asciiTheme="minorHAnsi" w:hAnsiTheme="minorHAnsi" w:cstheme="minorHAnsi"/>
        </w:rPr>
        <w:lastRenderedPageBreak/>
        <w:t>Per Sensor</w:t>
      </w:r>
    </w:p>
    <w:p w:rsidR="003504D1" w:rsidRDefault="003504D1" w:rsidP="003504D1">
      <w:pPr>
        <w:rPr>
          <w:rFonts w:asciiTheme="minorHAnsi" w:hAnsiTheme="minorHAnsi" w:cstheme="minorHAnsi"/>
          <w:sz w:val="22"/>
          <w:szCs w:val="22"/>
        </w:rPr>
      </w:pPr>
      <w:r w:rsidRPr="003504D1">
        <w:rPr>
          <w:rFonts w:asciiTheme="minorHAnsi" w:hAnsiTheme="minorHAnsi" w:cstheme="minorHAnsi"/>
          <w:sz w:val="22"/>
          <w:szCs w:val="22"/>
        </w:rPr>
        <w:t xml:space="preserve">The </w:t>
      </w:r>
      <w:r>
        <w:rPr>
          <w:rFonts w:asciiTheme="minorHAnsi" w:hAnsiTheme="minorHAnsi" w:cstheme="minorHAnsi"/>
          <w:sz w:val="22"/>
          <w:szCs w:val="22"/>
        </w:rPr>
        <w:t xml:space="preserve">costs of the sensors Per Sensor takes the costs from </w:t>
      </w:r>
      <w:proofErr w:type="gramStart"/>
      <w:r>
        <w:rPr>
          <w:rFonts w:asciiTheme="minorHAnsi" w:hAnsiTheme="minorHAnsi" w:cstheme="minorHAnsi"/>
          <w:sz w:val="22"/>
          <w:szCs w:val="22"/>
        </w:rPr>
        <w:t>Per</w:t>
      </w:r>
      <w:proofErr w:type="gramEnd"/>
      <w:r>
        <w:rPr>
          <w:rFonts w:asciiTheme="minorHAnsi" w:hAnsiTheme="minorHAnsi" w:cstheme="minorHAnsi"/>
          <w:sz w:val="22"/>
          <w:szCs w:val="22"/>
        </w:rPr>
        <w:t xml:space="preserve"> kW and factors in the kW controlled.</w:t>
      </w:r>
    </w:p>
    <w:p w:rsidR="00E020C3" w:rsidRDefault="00E020C3" w:rsidP="003504D1">
      <w:pPr>
        <w:rPr>
          <w:rFonts w:asciiTheme="minorHAnsi" w:hAnsiTheme="minorHAnsi" w:cstheme="minorHAnsi"/>
          <w:sz w:val="22"/>
          <w:szCs w:val="22"/>
        </w:rPr>
      </w:pPr>
    </w:p>
    <w:p w:rsidR="00E020C3" w:rsidRDefault="00E020C3" w:rsidP="00E020C3">
      <w:pPr>
        <w:pStyle w:val="Caption"/>
        <w:jc w:val="center"/>
        <w:rPr>
          <w:rFonts w:asciiTheme="minorHAnsi" w:hAnsiTheme="minorHAnsi" w:cstheme="minorHAnsi"/>
          <w:sz w:val="22"/>
          <w:szCs w:val="22"/>
        </w:rPr>
      </w:pPr>
      <w:r w:rsidRPr="00E020C3">
        <w:rPr>
          <w:rFonts w:asciiTheme="minorHAnsi" w:hAnsiTheme="minorHAnsi" w:cstheme="minorHAnsi"/>
          <w:sz w:val="22"/>
          <w:szCs w:val="22"/>
        </w:rPr>
        <w:t xml:space="preserve">Table </w:t>
      </w:r>
      <w:r w:rsidRPr="00E020C3">
        <w:rPr>
          <w:rFonts w:asciiTheme="minorHAnsi" w:hAnsiTheme="minorHAnsi" w:cstheme="minorHAnsi"/>
          <w:sz w:val="22"/>
          <w:szCs w:val="22"/>
        </w:rPr>
        <w:fldChar w:fldCharType="begin"/>
      </w:r>
      <w:r w:rsidRPr="00E020C3">
        <w:rPr>
          <w:rFonts w:asciiTheme="minorHAnsi" w:hAnsiTheme="minorHAnsi" w:cstheme="minorHAnsi"/>
          <w:sz w:val="22"/>
          <w:szCs w:val="22"/>
        </w:rPr>
        <w:instrText xml:space="preserve"> SEQ Table \* ARABIC </w:instrText>
      </w:r>
      <w:r w:rsidRPr="00E020C3">
        <w:rPr>
          <w:rFonts w:asciiTheme="minorHAnsi" w:hAnsiTheme="minorHAnsi" w:cstheme="minorHAnsi"/>
          <w:sz w:val="22"/>
          <w:szCs w:val="22"/>
        </w:rPr>
        <w:fldChar w:fldCharType="separate"/>
      </w:r>
      <w:r w:rsidR="00A92AEE">
        <w:rPr>
          <w:rFonts w:asciiTheme="minorHAnsi" w:hAnsiTheme="minorHAnsi" w:cstheme="minorHAnsi"/>
          <w:noProof/>
          <w:sz w:val="22"/>
          <w:szCs w:val="22"/>
        </w:rPr>
        <w:t>13</w:t>
      </w:r>
      <w:r w:rsidRPr="00E020C3">
        <w:rPr>
          <w:rFonts w:asciiTheme="minorHAnsi" w:hAnsiTheme="minorHAnsi" w:cstheme="minorHAnsi"/>
          <w:sz w:val="22"/>
          <w:szCs w:val="22"/>
        </w:rPr>
        <w:fldChar w:fldCharType="end"/>
      </w:r>
      <w:r w:rsidRPr="00E020C3">
        <w:rPr>
          <w:rFonts w:asciiTheme="minorHAnsi" w:hAnsiTheme="minorHAnsi" w:cstheme="minorHAnsi"/>
          <w:sz w:val="22"/>
          <w:szCs w:val="22"/>
        </w:rPr>
        <w:t xml:space="preserve"> Measure Cost per Sensor</w:t>
      </w:r>
    </w:p>
    <w:tbl>
      <w:tblPr>
        <w:tblStyle w:val="TableContemporary"/>
        <w:tblW w:w="7786" w:type="dxa"/>
        <w:jc w:val="center"/>
        <w:tblInd w:w="-1247" w:type="dxa"/>
        <w:tblLook w:val="04A0" w:firstRow="1" w:lastRow="0" w:firstColumn="1" w:lastColumn="0" w:noHBand="0" w:noVBand="1"/>
      </w:tblPr>
      <w:tblGrid>
        <w:gridCol w:w="1619"/>
        <w:gridCol w:w="2004"/>
        <w:gridCol w:w="1137"/>
        <w:gridCol w:w="1226"/>
        <w:gridCol w:w="1800"/>
      </w:tblGrid>
      <w:tr w:rsidR="00E020C3" w:rsidRPr="00E020C3" w:rsidTr="00E020C3">
        <w:trPr>
          <w:cnfStyle w:val="100000000000" w:firstRow="1" w:lastRow="0" w:firstColumn="0" w:lastColumn="0" w:oddVBand="0" w:evenVBand="0" w:oddHBand="0" w:evenHBand="0" w:firstRowFirstColumn="0" w:firstRowLastColumn="0" w:lastRowFirstColumn="0" w:lastRowLastColumn="0"/>
          <w:trHeight w:val="300"/>
          <w:jc w:val="center"/>
        </w:trPr>
        <w:tc>
          <w:tcPr>
            <w:tcW w:w="1619" w:type="dxa"/>
            <w:noWrap/>
            <w:hideMark/>
          </w:tcPr>
          <w:p w:rsidR="00E020C3" w:rsidRPr="00E020C3" w:rsidRDefault="00E020C3" w:rsidP="00E020C3">
            <w:pPr>
              <w:jc w:val="center"/>
              <w:rPr>
                <w:rFonts w:ascii="Calibri" w:hAnsi="Calibri" w:cs="Calibri"/>
                <w:bCs w:val="0"/>
                <w:sz w:val="20"/>
                <w:szCs w:val="20"/>
              </w:rPr>
            </w:pPr>
            <w:r w:rsidRPr="00E020C3">
              <w:rPr>
                <w:rFonts w:ascii="Calibri" w:hAnsi="Calibri" w:cs="Calibri"/>
                <w:bCs w:val="0"/>
                <w:sz w:val="20"/>
                <w:szCs w:val="20"/>
              </w:rPr>
              <w:t>Space Size</w:t>
            </w:r>
          </w:p>
        </w:tc>
        <w:tc>
          <w:tcPr>
            <w:tcW w:w="2004" w:type="dxa"/>
            <w:noWrap/>
            <w:hideMark/>
          </w:tcPr>
          <w:p w:rsidR="00E020C3" w:rsidRPr="00E020C3" w:rsidRDefault="00E020C3" w:rsidP="00E020C3">
            <w:pPr>
              <w:jc w:val="center"/>
              <w:rPr>
                <w:rFonts w:ascii="Calibri" w:hAnsi="Calibri" w:cs="Calibri"/>
                <w:bCs w:val="0"/>
                <w:sz w:val="20"/>
                <w:szCs w:val="20"/>
              </w:rPr>
            </w:pPr>
            <w:r w:rsidRPr="00E020C3">
              <w:rPr>
                <w:rFonts w:ascii="Calibri" w:hAnsi="Calibri" w:cs="Calibri"/>
                <w:bCs w:val="0"/>
                <w:sz w:val="20"/>
                <w:szCs w:val="20"/>
              </w:rPr>
              <w:t>Measure</w:t>
            </w:r>
          </w:p>
        </w:tc>
        <w:tc>
          <w:tcPr>
            <w:tcW w:w="1137" w:type="dxa"/>
            <w:noWrap/>
            <w:hideMark/>
          </w:tcPr>
          <w:p w:rsidR="00E020C3" w:rsidRPr="00E020C3" w:rsidRDefault="00E020C3" w:rsidP="00E020C3">
            <w:pPr>
              <w:jc w:val="center"/>
              <w:rPr>
                <w:rFonts w:ascii="Calibri" w:hAnsi="Calibri" w:cs="Calibri"/>
                <w:bCs w:val="0"/>
                <w:sz w:val="20"/>
                <w:szCs w:val="20"/>
              </w:rPr>
            </w:pPr>
            <w:r w:rsidRPr="00E020C3">
              <w:rPr>
                <w:rFonts w:ascii="Calibri" w:hAnsi="Calibri" w:cs="Calibri"/>
                <w:bCs w:val="0"/>
                <w:sz w:val="20"/>
                <w:szCs w:val="20"/>
              </w:rPr>
              <w:t>Material Cost per Sensor</w:t>
            </w:r>
          </w:p>
        </w:tc>
        <w:tc>
          <w:tcPr>
            <w:tcW w:w="1226" w:type="dxa"/>
            <w:noWrap/>
            <w:hideMark/>
          </w:tcPr>
          <w:p w:rsidR="00E020C3" w:rsidRPr="00E020C3" w:rsidRDefault="00E020C3" w:rsidP="00E020C3">
            <w:pPr>
              <w:jc w:val="center"/>
              <w:rPr>
                <w:rFonts w:ascii="Calibri" w:hAnsi="Calibri" w:cs="Calibri"/>
                <w:bCs w:val="0"/>
                <w:sz w:val="20"/>
                <w:szCs w:val="20"/>
              </w:rPr>
            </w:pPr>
            <w:r w:rsidRPr="00E020C3">
              <w:rPr>
                <w:rFonts w:ascii="Calibri" w:hAnsi="Calibri" w:cs="Calibri"/>
                <w:bCs w:val="0"/>
                <w:sz w:val="20"/>
                <w:szCs w:val="20"/>
              </w:rPr>
              <w:t>Labor Cost per Sensor</w:t>
            </w:r>
          </w:p>
        </w:tc>
        <w:tc>
          <w:tcPr>
            <w:tcW w:w="1800" w:type="dxa"/>
            <w:noWrap/>
            <w:hideMark/>
          </w:tcPr>
          <w:p w:rsidR="00E020C3" w:rsidRPr="00E020C3" w:rsidRDefault="00E020C3" w:rsidP="00E020C3">
            <w:pPr>
              <w:jc w:val="center"/>
              <w:rPr>
                <w:rFonts w:ascii="Calibri" w:hAnsi="Calibri" w:cs="Calibri"/>
                <w:bCs w:val="0"/>
                <w:sz w:val="20"/>
                <w:szCs w:val="20"/>
              </w:rPr>
            </w:pPr>
            <w:r w:rsidRPr="00E020C3">
              <w:rPr>
                <w:rFonts w:ascii="Calibri" w:hAnsi="Calibri" w:cs="Calibri"/>
                <w:bCs w:val="0"/>
                <w:sz w:val="20"/>
                <w:szCs w:val="20"/>
              </w:rPr>
              <w:t>Total Cost per Sensor</w:t>
            </w:r>
          </w:p>
        </w:tc>
      </w:tr>
      <w:tr w:rsidR="00E020C3" w:rsidRPr="00E020C3" w:rsidTr="00E020C3">
        <w:trPr>
          <w:cnfStyle w:val="000000100000" w:firstRow="0" w:lastRow="0" w:firstColumn="0" w:lastColumn="0" w:oddVBand="0" w:evenVBand="0" w:oddHBand="1" w:evenHBand="0" w:firstRowFirstColumn="0" w:firstRowLastColumn="0" w:lastRowFirstColumn="0" w:lastRowLastColumn="0"/>
          <w:trHeight w:val="300"/>
          <w:jc w:val="center"/>
        </w:trPr>
        <w:tc>
          <w:tcPr>
            <w:tcW w:w="1619"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Small</w:t>
            </w:r>
          </w:p>
        </w:tc>
        <w:tc>
          <w:tcPr>
            <w:tcW w:w="2004"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Wired</w:t>
            </w:r>
          </w:p>
        </w:tc>
        <w:tc>
          <w:tcPr>
            <w:tcW w:w="1137"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$41.47</w:t>
            </w:r>
          </w:p>
        </w:tc>
        <w:tc>
          <w:tcPr>
            <w:tcW w:w="1226"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$19.57</w:t>
            </w:r>
          </w:p>
        </w:tc>
        <w:tc>
          <w:tcPr>
            <w:tcW w:w="1800"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$61.04</w:t>
            </w:r>
          </w:p>
        </w:tc>
      </w:tr>
      <w:tr w:rsidR="00E020C3" w:rsidRPr="00E020C3" w:rsidTr="00E020C3">
        <w:trPr>
          <w:cnfStyle w:val="000000010000" w:firstRow="0" w:lastRow="0" w:firstColumn="0" w:lastColumn="0" w:oddVBand="0" w:evenVBand="0" w:oddHBand="0" w:evenHBand="1" w:firstRowFirstColumn="0" w:firstRowLastColumn="0" w:lastRowFirstColumn="0" w:lastRowLastColumn="0"/>
          <w:trHeight w:val="300"/>
          <w:jc w:val="center"/>
        </w:trPr>
        <w:tc>
          <w:tcPr>
            <w:tcW w:w="1619"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Large</w:t>
            </w:r>
          </w:p>
        </w:tc>
        <w:tc>
          <w:tcPr>
            <w:tcW w:w="2004"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Wired</w:t>
            </w:r>
          </w:p>
        </w:tc>
        <w:tc>
          <w:tcPr>
            <w:tcW w:w="1137"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$65.38</w:t>
            </w:r>
          </w:p>
        </w:tc>
        <w:tc>
          <w:tcPr>
            <w:tcW w:w="1226"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$65.23</w:t>
            </w:r>
          </w:p>
        </w:tc>
        <w:tc>
          <w:tcPr>
            <w:tcW w:w="1800"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$130.61</w:t>
            </w:r>
          </w:p>
        </w:tc>
      </w:tr>
      <w:tr w:rsidR="00E020C3" w:rsidRPr="00E020C3" w:rsidTr="00E020C3">
        <w:trPr>
          <w:cnfStyle w:val="000000100000" w:firstRow="0" w:lastRow="0" w:firstColumn="0" w:lastColumn="0" w:oddVBand="0" w:evenVBand="0" w:oddHBand="1" w:evenHBand="0" w:firstRowFirstColumn="0" w:firstRowLastColumn="0" w:lastRowFirstColumn="0" w:lastRowLastColumn="0"/>
          <w:trHeight w:val="300"/>
          <w:jc w:val="center"/>
        </w:trPr>
        <w:tc>
          <w:tcPr>
            <w:tcW w:w="1619"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Small</w:t>
            </w:r>
          </w:p>
        </w:tc>
        <w:tc>
          <w:tcPr>
            <w:tcW w:w="2004"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Battery-Powered</w:t>
            </w:r>
          </w:p>
        </w:tc>
        <w:tc>
          <w:tcPr>
            <w:tcW w:w="1137" w:type="dxa"/>
            <w:noWrap/>
            <w:hideMark/>
          </w:tcPr>
          <w:p w:rsidR="00E020C3" w:rsidRPr="00E020C3" w:rsidRDefault="00E020C3" w:rsidP="00E020C3">
            <w:pPr>
              <w:jc w:val="center"/>
              <w:rPr>
                <w:rFonts w:ascii="Calibri" w:hAnsi="Calibri" w:cs="Calibri"/>
                <w:sz w:val="20"/>
                <w:szCs w:val="20"/>
              </w:rPr>
            </w:pPr>
            <w:r>
              <w:rPr>
                <w:rFonts w:ascii="Calibri" w:hAnsi="Calibri" w:cs="Calibri"/>
                <w:sz w:val="20"/>
                <w:szCs w:val="20"/>
              </w:rPr>
              <w:t xml:space="preserve"> $</w:t>
            </w:r>
            <w:r w:rsidRPr="00E020C3">
              <w:rPr>
                <w:rFonts w:ascii="Calibri" w:hAnsi="Calibri" w:cs="Calibri"/>
                <w:sz w:val="20"/>
                <w:szCs w:val="20"/>
              </w:rPr>
              <w:t xml:space="preserve">204.75 </w:t>
            </w:r>
          </w:p>
        </w:tc>
        <w:tc>
          <w:tcPr>
            <w:tcW w:w="1226"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$19.57</w:t>
            </w:r>
          </w:p>
        </w:tc>
        <w:tc>
          <w:tcPr>
            <w:tcW w:w="1800"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$224.31</w:t>
            </w:r>
          </w:p>
        </w:tc>
      </w:tr>
      <w:tr w:rsidR="00E020C3" w:rsidRPr="00E020C3" w:rsidTr="00E020C3">
        <w:trPr>
          <w:cnfStyle w:val="000000010000" w:firstRow="0" w:lastRow="0" w:firstColumn="0" w:lastColumn="0" w:oddVBand="0" w:evenVBand="0" w:oddHBand="0" w:evenHBand="1" w:firstRowFirstColumn="0" w:firstRowLastColumn="0" w:lastRowFirstColumn="0" w:lastRowLastColumn="0"/>
          <w:trHeight w:val="300"/>
          <w:jc w:val="center"/>
        </w:trPr>
        <w:tc>
          <w:tcPr>
            <w:tcW w:w="1619"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Large</w:t>
            </w:r>
          </w:p>
        </w:tc>
        <w:tc>
          <w:tcPr>
            <w:tcW w:w="2004"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Battery-Powered</w:t>
            </w:r>
          </w:p>
        </w:tc>
        <w:tc>
          <w:tcPr>
            <w:tcW w:w="1137" w:type="dxa"/>
            <w:noWrap/>
            <w:hideMark/>
          </w:tcPr>
          <w:p w:rsidR="00E020C3" w:rsidRPr="00E020C3" w:rsidRDefault="00E020C3" w:rsidP="00E020C3">
            <w:pPr>
              <w:jc w:val="center"/>
              <w:rPr>
                <w:rFonts w:ascii="Calibri" w:hAnsi="Calibri" w:cs="Calibri"/>
                <w:sz w:val="20"/>
                <w:szCs w:val="20"/>
              </w:rPr>
            </w:pPr>
            <w:r>
              <w:rPr>
                <w:rFonts w:ascii="Calibri" w:hAnsi="Calibri" w:cs="Calibri"/>
                <w:sz w:val="20"/>
                <w:szCs w:val="20"/>
              </w:rPr>
              <w:t xml:space="preserve"> $</w:t>
            </w:r>
            <w:r w:rsidRPr="00E020C3">
              <w:rPr>
                <w:rFonts w:ascii="Calibri" w:hAnsi="Calibri" w:cs="Calibri"/>
                <w:sz w:val="20"/>
                <w:szCs w:val="20"/>
              </w:rPr>
              <w:t xml:space="preserve">204.75 </w:t>
            </w:r>
          </w:p>
        </w:tc>
        <w:tc>
          <w:tcPr>
            <w:tcW w:w="1226"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$65.23</w:t>
            </w:r>
          </w:p>
        </w:tc>
        <w:tc>
          <w:tcPr>
            <w:tcW w:w="1800"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$269.98</w:t>
            </w:r>
          </w:p>
        </w:tc>
      </w:tr>
      <w:tr w:rsidR="00E020C3" w:rsidRPr="00E020C3" w:rsidTr="00E020C3">
        <w:trPr>
          <w:cnfStyle w:val="000000100000" w:firstRow="0" w:lastRow="0" w:firstColumn="0" w:lastColumn="0" w:oddVBand="0" w:evenVBand="0" w:oddHBand="1" w:evenHBand="0" w:firstRowFirstColumn="0" w:firstRowLastColumn="0" w:lastRowFirstColumn="0" w:lastRowLastColumn="0"/>
          <w:trHeight w:val="300"/>
          <w:jc w:val="center"/>
        </w:trPr>
        <w:tc>
          <w:tcPr>
            <w:tcW w:w="1619"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Small</w:t>
            </w:r>
          </w:p>
        </w:tc>
        <w:tc>
          <w:tcPr>
            <w:tcW w:w="2004"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Self-Powered</w:t>
            </w:r>
          </w:p>
        </w:tc>
        <w:tc>
          <w:tcPr>
            <w:tcW w:w="1137" w:type="dxa"/>
            <w:noWrap/>
            <w:hideMark/>
          </w:tcPr>
          <w:p w:rsidR="00E020C3" w:rsidRPr="00E020C3" w:rsidRDefault="00E020C3" w:rsidP="00E020C3">
            <w:pPr>
              <w:jc w:val="center"/>
              <w:rPr>
                <w:rFonts w:ascii="Calibri" w:hAnsi="Calibri" w:cs="Calibri"/>
                <w:sz w:val="20"/>
                <w:szCs w:val="20"/>
              </w:rPr>
            </w:pPr>
            <w:r>
              <w:rPr>
                <w:rFonts w:ascii="Calibri" w:hAnsi="Calibri" w:cs="Calibri"/>
                <w:sz w:val="20"/>
                <w:szCs w:val="20"/>
              </w:rPr>
              <w:t>$</w:t>
            </w:r>
            <w:r w:rsidRPr="00E020C3">
              <w:rPr>
                <w:rFonts w:ascii="Calibri" w:hAnsi="Calibri" w:cs="Calibri"/>
                <w:sz w:val="20"/>
                <w:szCs w:val="20"/>
              </w:rPr>
              <w:t>274.98</w:t>
            </w:r>
          </w:p>
        </w:tc>
        <w:tc>
          <w:tcPr>
            <w:tcW w:w="1226"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$19.57</w:t>
            </w:r>
          </w:p>
        </w:tc>
        <w:tc>
          <w:tcPr>
            <w:tcW w:w="1800"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$294.55</w:t>
            </w:r>
          </w:p>
        </w:tc>
      </w:tr>
      <w:tr w:rsidR="00E020C3" w:rsidRPr="00E020C3" w:rsidTr="00E020C3">
        <w:trPr>
          <w:cnfStyle w:val="000000010000" w:firstRow="0" w:lastRow="0" w:firstColumn="0" w:lastColumn="0" w:oddVBand="0" w:evenVBand="0" w:oddHBand="0" w:evenHBand="1" w:firstRowFirstColumn="0" w:firstRowLastColumn="0" w:lastRowFirstColumn="0" w:lastRowLastColumn="0"/>
          <w:trHeight w:val="300"/>
          <w:jc w:val="center"/>
        </w:trPr>
        <w:tc>
          <w:tcPr>
            <w:tcW w:w="1619"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Large</w:t>
            </w:r>
          </w:p>
        </w:tc>
        <w:tc>
          <w:tcPr>
            <w:tcW w:w="2004"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Self-Powered</w:t>
            </w:r>
          </w:p>
        </w:tc>
        <w:tc>
          <w:tcPr>
            <w:tcW w:w="1137" w:type="dxa"/>
            <w:noWrap/>
            <w:hideMark/>
          </w:tcPr>
          <w:p w:rsidR="00E020C3" w:rsidRPr="00E020C3" w:rsidRDefault="00E020C3" w:rsidP="00E020C3">
            <w:pPr>
              <w:jc w:val="center"/>
              <w:rPr>
                <w:rFonts w:ascii="Calibri" w:hAnsi="Calibri" w:cs="Calibri"/>
                <w:sz w:val="20"/>
                <w:szCs w:val="20"/>
              </w:rPr>
            </w:pPr>
            <w:r>
              <w:rPr>
                <w:rFonts w:ascii="Calibri" w:hAnsi="Calibri" w:cs="Calibri"/>
                <w:sz w:val="20"/>
                <w:szCs w:val="20"/>
              </w:rPr>
              <w:t>$</w:t>
            </w:r>
            <w:r w:rsidRPr="00E020C3">
              <w:rPr>
                <w:rFonts w:ascii="Calibri" w:hAnsi="Calibri" w:cs="Calibri"/>
                <w:sz w:val="20"/>
                <w:szCs w:val="20"/>
              </w:rPr>
              <w:t>274.98</w:t>
            </w:r>
          </w:p>
        </w:tc>
        <w:tc>
          <w:tcPr>
            <w:tcW w:w="1226"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$65.23</w:t>
            </w:r>
          </w:p>
        </w:tc>
        <w:tc>
          <w:tcPr>
            <w:tcW w:w="1800" w:type="dxa"/>
            <w:noWrap/>
            <w:hideMark/>
          </w:tcPr>
          <w:p w:rsidR="00E020C3" w:rsidRPr="00E020C3" w:rsidRDefault="00E020C3" w:rsidP="00E020C3">
            <w:pPr>
              <w:jc w:val="center"/>
              <w:rPr>
                <w:rFonts w:ascii="Calibri" w:hAnsi="Calibri" w:cs="Calibri"/>
                <w:sz w:val="20"/>
                <w:szCs w:val="20"/>
              </w:rPr>
            </w:pPr>
            <w:r w:rsidRPr="00E020C3">
              <w:rPr>
                <w:rFonts w:ascii="Calibri" w:hAnsi="Calibri" w:cs="Calibri"/>
                <w:sz w:val="20"/>
                <w:szCs w:val="20"/>
              </w:rPr>
              <w:t>$340.21</w:t>
            </w:r>
          </w:p>
        </w:tc>
      </w:tr>
    </w:tbl>
    <w:p w:rsidR="003504D1" w:rsidRPr="003504D1" w:rsidRDefault="003504D1" w:rsidP="003504D1">
      <w:pPr>
        <w:rPr>
          <w:rFonts w:asciiTheme="minorHAnsi" w:hAnsiTheme="minorHAnsi" w:cstheme="minorHAnsi"/>
          <w:sz w:val="22"/>
          <w:szCs w:val="22"/>
        </w:rPr>
      </w:pP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31"/>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F56792" w:rsidRPr="00697868" w:rsidRDefault="00C6155A" w:rsidP="00C6155A">
      <w:pPr>
        <w:rPr>
          <w:rFonts w:asciiTheme="minorHAnsi" w:hAnsiTheme="minorHAnsi" w:cstheme="minorHAnsi"/>
          <w:sz w:val="22"/>
          <w:szCs w:val="22"/>
        </w:rPr>
      </w:pPr>
      <w:r>
        <w:rPr>
          <w:rFonts w:asciiTheme="minorHAnsi" w:hAnsiTheme="minorHAnsi" w:cstheme="minorHAnsi"/>
          <w:sz w:val="22"/>
          <w:szCs w:val="22"/>
        </w:rPr>
        <w:t>Gross Measure Cost is equal to the Measure Costs shown in Section 4.2.</w:t>
      </w:r>
    </w:p>
    <w:p w:rsidR="005A0E53" w:rsidRPr="005A0E53" w:rsidRDefault="005A0E53" w:rsidP="005A0E53">
      <w:pPr>
        <w:pStyle w:val="Heading3"/>
        <w:rPr>
          <w:rFonts w:asciiTheme="minorHAnsi" w:hAnsiTheme="minorHAnsi"/>
        </w:rPr>
      </w:pPr>
      <w:bookmarkStart w:id="35"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C6155A" w:rsidRPr="00697868" w:rsidRDefault="00C6155A" w:rsidP="00C6155A">
      <w:pPr>
        <w:rPr>
          <w:rFonts w:asciiTheme="minorHAnsi" w:hAnsiTheme="minorHAnsi" w:cstheme="minorHAnsi"/>
          <w:sz w:val="22"/>
          <w:szCs w:val="22"/>
        </w:rPr>
      </w:pPr>
      <w:r>
        <w:rPr>
          <w:rFonts w:asciiTheme="minorHAnsi" w:hAnsiTheme="minorHAnsi" w:cstheme="minorHAnsi"/>
          <w:sz w:val="22"/>
          <w:szCs w:val="22"/>
        </w:rPr>
        <w:t>Incremental Measure Cost is equal to the Measure Costs shown in Section 4.2.</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35"/>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A500D6" w:rsidRPr="005B0C20" w:rsidRDefault="005B0C20" w:rsidP="005B0C20">
      <w:pPr>
        <w:rPr>
          <w:rFonts w:asciiTheme="minorHAnsi" w:hAnsiTheme="minorHAnsi" w:cstheme="minorHAnsi"/>
        </w:rPr>
      </w:pPr>
      <w:r>
        <w:rPr>
          <w:rFonts w:asciiTheme="minorHAnsi" w:hAnsiTheme="minorHAnsi" w:cstheme="minorHAnsi"/>
        </w:rPr>
        <w:t>1.</w:t>
      </w:r>
      <w:bookmarkStart w:id="36" w:name="_MON_1465646423"/>
      <w:bookmarkEnd w:id="36"/>
      <w:r w:rsidR="00AF01DC">
        <w:rPr>
          <w:rFonts w:asciiTheme="minorHAnsi" w:hAnsiTheme="minorHAnsi" w:cstheme="minorHAnsi"/>
        </w:rPr>
        <w:object w:dxaOrig="1551" w:dyaOrig="991">
          <v:shape id="_x0000_i1036" type="#_x0000_t75" style="width:77.25pt;height:49.5pt" o:ole="">
            <v:imagedata r:id="rId28" o:title=""/>
          </v:shape>
          <o:OLEObject Type="Embed" ProgID="Excel.SheetMacroEnabled.12" ShapeID="_x0000_i1036" DrawAspect="Icon" ObjectID="_1469252367" r:id="rId29"/>
        </w:object>
      </w:r>
      <w:r w:rsidR="0004232E">
        <w:rPr>
          <w:rFonts w:asciiTheme="minorHAnsi" w:hAnsiTheme="minorHAnsi" w:cstheme="minorHAnsi"/>
        </w:rPr>
        <w:t xml:space="preserve"> </w:t>
      </w:r>
      <w:r w:rsidRPr="005B0C20">
        <w:rPr>
          <w:rFonts w:asciiTheme="minorHAnsi" w:hAnsiTheme="minorHAnsi" w:cstheme="minorHAnsi"/>
        </w:rPr>
        <w:t>2.</w:t>
      </w:r>
      <w:bookmarkStart w:id="37" w:name="_MON_1442232351"/>
      <w:bookmarkEnd w:id="37"/>
      <w:r w:rsidR="00251FA6">
        <w:object w:dxaOrig="2069" w:dyaOrig="1320">
          <v:shape id="_x0000_i1033" type="#_x0000_t75" style="width:103.5pt;height:66pt" o:ole="">
            <v:imagedata r:id="rId30" o:title=""/>
          </v:shape>
          <o:OLEObject Type="Embed" ProgID="Word.Document.12" ShapeID="_x0000_i1033" DrawAspect="Icon" ObjectID="_1469252368" r:id="rId31">
            <o:FieldCodes>\s</o:FieldCodes>
          </o:OLEObject>
        </w:object>
      </w:r>
      <w:r w:rsidRPr="005B0C20">
        <w:rPr>
          <w:rFonts w:asciiTheme="minorHAnsi" w:hAnsiTheme="minorHAnsi" w:cstheme="minorHAnsi"/>
        </w:rPr>
        <w:t xml:space="preserve"> 3.</w:t>
      </w:r>
      <w:bookmarkStart w:id="38" w:name="_MON_1434976482"/>
      <w:bookmarkEnd w:id="38"/>
      <w:r w:rsidR="00612118">
        <w:object w:dxaOrig="1551" w:dyaOrig="991">
          <v:shape id="_x0000_i1034" type="#_x0000_t75" style="width:77.25pt;height:49.5pt" o:ole="">
            <v:imagedata r:id="rId32" o:title=""/>
          </v:shape>
          <o:OLEObject Type="Embed" ProgID="Excel.Sheet.12" ShapeID="_x0000_i1034" DrawAspect="Icon" ObjectID="_1469252369" r:id="rId33"/>
        </w:object>
      </w: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9824E9" w:rsidRDefault="00C6155A" w:rsidP="00C6155A">
      <w:pPr>
        <w:pStyle w:val="Heading1"/>
        <w:rPr>
          <w:rFonts w:asciiTheme="minorHAnsi" w:hAnsiTheme="minorHAnsi" w:cstheme="minorHAnsi"/>
        </w:rPr>
      </w:pPr>
      <w:r>
        <w:rPr>
          <w:rFonts w:asciiTheme="minorHAnsi" w:hAnsiTheme="minorHAnsi" w:cstheme="minorHAnsi"/>
        </w:rPr>
        <w:lastRenderedPageBreak/>
        <w:t>References</w:t>
      </w:r>
    </w:p>
    <w:p w:rsidR="009824E9" w:rsidRDefault="008E1877" w:rsidP="009824E9">
      <w:r>
        <w:object w:dxaOrig="1551" w:dyaOrig="991">
          <v:shape id="_x0000_i1035" type="#_x0000_t75" style="width:77.25pt;height:49.5pt" o:ole="">
            <v:imagedata r:id="rId34" o:title=""/>
          </v:shape>
          <o:OLEObject Type="Embed" ProgID="Excel.Sheet.12" ShapeID="_x0000_i1035" DrawAspect="Icon" ObjectID="_1469252370" r:id="rId35"/>
        </w:object>
      </w:r>
    </w:p>
    <w:p w:rsidR="0004232E" w:rsidRPr="00612118" w:rsidRDefault="0004232E" w:rsidP="009824E9">
      <w:pPr>
        <w:rPr>
          <w:rFonts w:asciiTheme="minorHAnsi" w:hAnsiTheme="minorHAnsi"/>
          <w:sz w:val="22"/>
          <w:szCs w:val="22"/>
        </w:rPr>
      </w:pPr>
    </w:p>
    <w:p w:rsidR="0004232E" w:rsidRPr="00612118" w:rsidRDefault="0004232E" w:rsidP="009824E9">
      <w:pPr>
        <w:rPr>
          <w:rFonts w:asciiTheme="minorHAnsi" w:hAnsiTheme="minorHAnsi"/>
          <w:sz w:val="22"/>
          <w:szCs w:val="22"/>
        </w:rPr>
      </w:pPr>
      <w:r w:rsidRPr="00612118">
        <w:rPr>
          <w:rFonts w:asciiTheme="minorHAnsi" w:hAnsiTheme="minorHAnsi"/>
          <w:sz w:val="22"/>
          <w:szCs w:val="22"/>
        </w:rPr>
        <w:t>[31]</w:t>
      </w:r>
    </w:p>
    <w:p w:rsidR="0004232E" w:rsidRPr="00612118" w:rsidRDefault="0004232E" w:rsidP="009824E9">
      <w:pPr>
        <w:rPr>
          <w:rFonts w:asciiTheme="minorHAnsi" w:hAnsiTheme="minorHAnsi"/>
          <w:sz w:val="22"/>
          <w:szCs w:val="22"/>
        </w:rPr>
      </w:pPr>
      <w:r w:rsidRPr="00612118">
        <w:rPr>
          <w:rFonts w:asciiTheme="minorHAnsi" w:hAnsiTheme="minorHAnsi"/>
          <w:sz w:val="22"/>
          <w:szCs w:val="22"/>
        </w:rPr>
        <w:t>[213]</w:t>
      </w:r>
    </w:p>
    <w:p w:rsidR="0004232E" w:rsidRPr="00612118" w:rsidRDefault="0004232E" w:rsidP="009824E9">
      <w:pPr>
        <w:rPr>
          <w:rFonts w:asciiTheme="minorHAnsi" w:hAnsiTheme="minorHAnsi"/>
          <w:sz w:val="22"/>
          <w:szCs w:val="22"/>
        </w:rPr>
      </w:pPr>
      <w:r w:rsidRPr="00612118">
        <w:rPr>
          <w:rFonts w:asciiTheme="minorHAnsi" w:hAnsiTheme="minorHAnsi"/>
          <w:sz w:val="22"/>
          <w:szCs w:val="22"/>
        </w:rPr>
        <w:t>[215]</w:t>
      </w:r>
    </w:p>
    <w:p w:rsidR="0004232E" w:rsidRPr="00612118" w:rsidRDefault="0004232E" w:rsidP="009824E9">
      <w:pPr>
        <w:rPr>
          <w:rFonts w:asciiTheme="minorHAnsi" w:hAnsiTheme="minorHAnsi"/>
          <w:sz w:val="22"/>
          <w:szCs w:val="22"/>
        </w:rPr>
      </w:pPr>
      <w:r w:rsidRPr="00612118">
        <w:rPr>
          <w:rFonts w:asciiTheme="minorHAnsi" w:hAnsiTheme="minorHAnsi"/>
          <w:sz w:val="22"/>
          <w:szCs w:val="22"/>
        </w:rPr>
        <w:t>[220]</w:t>
      </w:r>
    </w:p>
    <w:p w:rsidR="0004232E" w:rsidRPr="00612118" w:rsidRDefault="0004232E" w:rsidP="009824E9">
      <w:pPr>
        <w:rPr>
          <w:rFonts w:asciiTheme="minorHAnsi" w:hAnsiTheme="minorHAnsi"/>
          <w:sz w:val="22"/>
          <w:szCs w:val="22"/>
        </w:rPr>
      </w:pPr>
      <w:r w:rsidRPr="00612118">
        <w:rPr>
          <w:rFonts w:asciiTheme="minorHAnsi" w:hAnsiTheme="minorHAnsi"/>
          <w:sz w:val="22"/>
          <w:szCs w:val="22"/>
        </w:rPr>
        <w:t>[351]</w:t>
      </w:r>
    </w:p>
    <w:p w:rsidR="008E1877" w:rsidRPr="00612118" w:rsidRDefault="008E1877" w:rsidP="009824E9">
      <w:pPr>
        <w:rPr>
          <w:rFonts w:asciiTheme="minorHAnsi" w:hAnsiTheme="minorHAnsi"/>
          <w:sz w:val="22"/>
          <w:szCs w:val="22"/>
        </w:rPr>
        <w:sectPr w:rsidR="008E1877" w:rsidRPr="00612118" w:rsidSect="00CE69E9">
          <w:endnotePr>
            <w:numFmt w:val="upperLetter"/>
          </w:endnotePr>
          <w:pgSz w:w="12240" w:h="15840"/>
          <w:pgMar w:top="1440" w:right="1440" w:bottom="1557" w:left="1440" w:header="720" w:footer="720" w:gutter="0"/>
          <w:pgNumType w:start="1"/>
          <w:cols w:space="720"/>
          <w:docGrid w:linePitch="360"/>
        </w:sectPr>
      </w:pPr>
      <w:r w:rsidRPr="00612118">
        <w:rPr>
          <w:rFonts w:asciiTheme="minorHAnsi" w:hAnsiTheme="minorHAnsi"/>
          <w:sz w:val="22"/>
          <w:szCs w:val="22"/>
        </w:rPr>
        <w:t>[355]</w:t>
      </w: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D45DE8">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D45DE8">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D45DE8">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D45DE8">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D45DE8">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D45DE8">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45DE8">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45DE8">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D45DE8">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D45DE8">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45DE8">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45DE8">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D45DE8">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D45DE8">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D45DE8">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D45DE8">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D45DE8">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D45DE8">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45DE8">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45DE8">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D45DE8">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D45DE8">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D45DE8">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45DE8">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45DE8">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45DE8">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36"/>
      <w:endnotePr>
        <w:numFmt w:val="upperLetter"/>
      </w:endnotePr>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63BF" w:rsidRDefault="00A063BF" w:rsidP="00447D6E">
      <w:r>
        <w:separator/>
      </w:r>
    </w:p>
  </w:endnote>
  <w:endnote w:type="continuationSeparator" w:id="0">
    <w:p w:rsidR="00A063BF" w:rsidRDefault="00A063BF" w:rsidP="00447D6E">
      <w:r>
        <w:continuationSeparator/>
      </w:r>
    </w:p>
  </w:endnote>
  <w:endnote w:id="1">
    <w:p w:rsidR="001E2A36" w:rsidRPr="0094574E" w:rsidRDefault="001E2A36" w:rsidP="00B723EC">
      <w:pPr>
        <w:pStyle w:val="EndnoteText"/>
        <w:rPr>
          <w:rFonts w:asciiTheme="minorHAnsi" w:hAnsiTheme="minorHAnsi"/>
        </w:rPr>
      </w:pPr>
      <w:r w:rsidRPr="0094574E">
        <w:rPr>
          <w:rFonts w:asciiTheme="minorHAnsi" w:hAnsiTheme="minorHAnsi"/>
        </w:rPr>
        <w:endnoteRef/>
      </w:r>
      <w:r w:rsidRPr="0094574E">
        <w:rPr>
          <w:rFonts w:asciiTheme="minorHAnsi" w:hAnsiTheme="minorHAnsi"/>
        </w:rPr>
        <w:t xml:space="preserve"> </w:t>
      </w:r>
      <w:r>
        <w:rPr>
          <w:rFonts w:asciiTheme="minorHAnsi" w:hAnsiTheme="minorHAnsi"/>
        </w:rPr>
        <w:t xml:space="preserve">Attachment 2 - </w:t>
      </w:r>
      <w:r w:rsidRPr="0094574E">
        <w:rPr>
          <w:rFonts w:asciiTheme="minorHAnsi" w:hAnsiTheme="minorHAnsi"/>
        </w:rPr>
        <w:t>2013-2014_LightingControl_Disposition-6Sep2013</w:t>
      </w:r>
    </w:p>
    <w:p w:rsidR="001E2A36" w:rsidRPr="0025695D" w:rsidRDefault="001E2A36" w:rsidP="00B723EC">
      <w:pPr>
        <w:pStyle w:val="EndnoteText"/>
        <w:rPr>
          <w:rFonts w:asciiTheme="minorHAnsi" w:hAnsiTheme="minorHAnsi"/>
        </w:rPr>
      </w:pPr>
    </w:p>
  </w:endnote>
  <w:endnote w:id="2">
    <w:p w:rsidR="001E2A36" w:rsidRDefault="001E2A36" w:rsidP="00690535">
      <w:pPr>
        <w:pStyle w:val="EndnoteText"/>
        <w:rPr>
          <w:rFonts w:asciiTheme="minorHAnsi" w:hAnsiTheme="minorHAnsi"/>
        </w:rPr>
      </w:pPr>
      <w:r w:rsidRPr="0025695D">
        <w:rPr>
          <w:rFonts w:asciiTheme="minorHAnsi" w:hAnsiTheme="minorHAnsi"/>
        </w:rPr>
        <w:endnoteRef/>
      </w:r>
      <w:r w:rsidRPr="0025695D">
        <w:rPr>
          <w:rFonts w:asciiTheme="minorHAnsi" w:hAnsiTheme="minorHAnsi"/>
        </w:rPr>
        <w:t xml:space="preserve"> </w:t>
      </w:r>
      <w:hyperlink r:id="rId1" w:history="1">
        <w:r w:rsidRPr="0066702C">
          <w:rPr>
            <w:rStyle w:val="Hyperlink"/>
            <w:rFonts w:asciiTheme="minorHAnsi" w:hAnsiTheme="minorHAnsi"/>
          </w:rPr>
          <w:t>http://deeresources.com/index.php/deer2013-update-for-2014-codes</w:t>
        </w:r>
      </w:hyperlink>
    </w:p>
    <w:p w:rsidR="001E2A36" w:rsidRPr="0025695D" w:rsidRDefault="001E2A36" w:rsidP="00690535">
      <w:pPr>
        <w:pStyle w:val="EndnoteText"/>
        <w:rPr>
          <w:rFonts w:asciiTheme="minorHAnsi" w:hAnsiTheme="minorHAnsi"/>
        </w:rPr>
      </w:pPr>
    </w:p>
  </w:endnote>
  <w:endnote w:id="3">
    <w:p w:rsidR="001E2A36" w:rsidRPr="008E1877" w:rsidRDefault="001E2A36" w:rsidP="00EF715F">
      <w:pPr>
        <w:pStyle w:val="EndnoteText"/>
        <w:rPr>
          <w:rFonts w:asciiTheme="minorHAnsi" w:hAnsiTheme="minorHAnsi"/>
        </w:rPr>
      </w:pPr>
      <w:r w:rsidRPr="008E1877">
        <w:rPr>
          <w:rFonts w:asciiTheme="minorHAnsi" w:hAnsiTheme="minorHAnsi"/>
        </w:rPr>
        <w:endnoteRef/>
      </w:r>
      <w:r w:rsidRPr="008E1877">
        <w:rPr>
          <w:rFonts w:asciiTheme="minorHAnsi" w:hAnsiTheme="minorHAnsi"/>
        </w:rPr>
        <w:t xml:space="preserve"> Attachment 1- Calculation Template 2015 v</w:t>
      </w:r>
      <w:r>
        <w:rPr>
          <w:rFonts w:asciiTheme="minorHAnsi" w:hAnsiTheme="minorHAnsi"/>
        </w:rPr>
        <w:t>3</w:t>
      </w:r>
      <w:r w:rsidRPr="008E1877">
        <w:rPr>
          <w:rFonts w:asciiTheme="minorHAnsi" w:hAnsiTheme="minorHAnsi"/>
        </w:rPr>
        <w:t>.xlsm</w:t>
      </w:r>
    </w:p>
    <w:p w:rsidR="001E2A36" w:rsidRPr="008E1877" w:rsidRDefault="001E2A36" w:rsidP="00EF715F">
      <w:pPr>
        <w:pStyle w:val="EndnoteText"/>
        <w:rPr>
          <w:rFonts w:asciiTheme="minorHAnsi" w:hAnsiTheme="minorHAnsi"/>
        </w:rPr>
      </w:pPr>
    </w:p>
  </w:endnote>
  <w:endnote w:id="4">
    <w:p w:rsidR="001E2A36" w:rsidRDefault="001E2A36">
      <w:pPr>
        <w:pStyle w:val="EndnoteText"/>
      </w:pPr>
      <w:r w:rsidRPr="008E1877">
        <w:rPr>
          <w:rFonts w:asciiTheme="minorHAnsi" w:hAnsiTheme="minorHAnsi"/>
        </w:rPr>
        <w:endnoteRef/>
      </w:r>
      <w:r w:rsidRPr="008E1877">
        <w:rPr>
          <w:rFonts w:asciiTheme="minorHAnsi" w:hAnsiTheme="minorHAnsi"/>
        </w:rPr>
        <w:t xml:space="preserve"> Attachment 3 - Cost.xlsx</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A36" w:rsidRPr="009500DC" w:rsidRDefault="001E2A36" w:rsidP="00447D6E">
    <w:pPr>
      <w:pStyle w:val="Footer"/>
      <w:jc w:val="right"/>
      <w:rPr>
        <w:rFonts w:asciiTheme="minorHAnsi" w:hAnsiTheme="minorHAnsi" w:cstheme="minorHAnsi"/>
      </w:rPr>
    </w:pPr>
    <w:r>
      <w:rPr>
        <w:rFonts w:asciiTheme="minorHAnsi" w:hAnsiTheme="minorHAnsi" w:cstheme="minorHAnsi"/>
        <w:b/>
        <w:sz w:val="36"/>
        <w:szCs w:val="36"/>
      </w:rPr>
      <w:t>June 2,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A36" w:rsidRPr="009500DC" w:rsidRDefault="001E2A36"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SCE13LG025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762E04">
      <w:rPr>
        <w:rFonts w:asciiTheme="minorHAnsi" w:hAnsiTheme="minorHAnsi" w:cstheme="minorHAnsi"/>
        <w:b/>
        <w:noProof/>
        <w:sz w:val="20"/>
        <w:szCs w:val="20"/>
      </w:rPr>
      <w:t>11</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2, 2014</w:t>
    </w:r>
  </w:p>
  <w:p w:rsidR="001E2A36" w:rsidRPr="009500DC" w:rsidRDefault="001E2A36"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A36" w:rsidRPr="009500DC" w:rsidRDefault="001E2A36"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SCE13LG025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AF01DC">
      <w:rPr>
        <w:rFonts w:asciiTheme="minorHAnsi" w:hAnsiTheme="minorHAnsi" w:cstheme="minorHAnsi"/>
        <w:b/>
        <w:noProof/>
        <w:sz w:val="20"/>
        <w:szCs w:val="20"/>
      </w:rPr>
      <w:t>14</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2, 2014</w:t>
    </w:r>
  </w:p>
  <w:p w:rsidR="001E2A36" w:rsidRPr="009500DC" w:rsidRDefault="001E2A36"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63BF" w:rsidRDefault="00A063BF" w:rsidP="00447D6E">
      <w:r>
        <w:separator/>
      </w:r>
    </w:p>
  </w:footnote>
  <w:footnote w:type="continuationSeparator" w:id="0">
    <w:p w:rsidR="00A063BF" w:rsidRDefault="00A063BF"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34A24E3"/>
    <w:multiLevelType w:val="hybridMultilevel"/>
    <w:tmpl w:val="C966CF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E7F7763"/>
    <w:multiLevelType w:val="hybridMultilevel"/>
    <w:tmpl w:val="7CA07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FE24C59"/>
    <w:multiLevelType w:val="hybridMultilevel"/>
    <w:tmpl w:val="546059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6E935843"/>
    <w:multiLevelType w:val="hybridMultilevel"/>
    <w:tmpl w:val="9084A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1312230"/>
    <w:multiLevelType w:val="hybridMultilevel"/>
    <w:tmpl w:val="49C09F4E"/>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77D7409A"/>
    <w:multiLevelType w:val="hybridMultilevel"/>
    <w:tmpl w:val="419A16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6"/>
  </w:num>
  <w:num w:numId="3">
    <w:abstractNumId w:val="5"/>
  </w:num>
  <w:num w:numId="4">
    <w:abstractNumId w:val="2"/>
  </w:num>
  <w:num w:numId="5">
    <w:abstractNumId w:val="2"/>
  </w:num>
  <w:num w:numId="6">
    <w:abstractNumId w:val="0"/>
  </w:num>
  <w:num w:numId="7">
    <w:abstractNumId w:val="7"/>
  </w:num>
  <w:num w:numId="8">
    <w:abstractNumId w:val="4"/>
  </w:num>
  <w:num w:numId="9">
    <w:abstractNumId w:val="10"/>
  </w:num>
  <w:num w:numId="10">
    <w:abstractNumId w:val="9"/>
  </w:num>
  <w:num w:numId="11">
    <w:abstractNumId w:val="3"/>
  </w:num>
  <w:num w:numId="12">
    <w:abstractNumId w:val="11"/>
  </w:num>
  <w:num w:numId="13">
    <w:abstractNumId w:val="8"/>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numFmt w:val="upp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0655F"/>
    <w:rsid w:val="000201F9"/>
    <w:rsid w:val="00027183"/>
    <w:rsid w:val="00033EA1"/>
    <w:rsid w:val="0004232E"/>
    <w:rsid w:val="00042B9C"/>
    <w:rsid w:val="00056947"/>
    <w:rsid w:val="00076DF4"/>
    <w:rsid w:val="00085E0B"/>
    <w:rsid w:val="0009074D"/>
    <w:rsid w:val="0009592B"/>
    <w:rsid w:val="000968C6"/>
    <w:rsid w:val="000A63C9"/>
    <w:rsid w:val="000B56EC"/>
    <w:rsid w:val="000C0000"/>
    <w:rsid w:val="000C1453"/>
    <w:rsid w:val="000C18CC"/>
    <w:rsid w:val="000D7782"/>
    <w:rsid w:val="000F130A"/>
    <w:rsid w:val="00107242"/>
    <w:rsid w:val="001206F7"/>
    <w:rsid w:val="00147155"/>
    <w:rsid w:val="0015181A"/>
    <w:rsid w:val="00153CB3"/>
    <w:rsid w:val="0015569B"/>
    <w:rsid w:val="00161D08"/>
    <w:rsid w:val="00165357"/>
    <w:rsid w:val="001811EE"/>
    <w:rsid w:val="00191AED"/>
    <w:rsid w:val="001A0CBF"/>
    <w:rsid w:val="001A0EB4"/>
    <w:rsid w:val="001A5F62"/>
    <w:rsid w:val="001B618B"/>
    <w:rsid w:val="001C4140"/>
    <w:rsid w:val="001C5A94"/>
    <w:rsid w:val="001D6C20"/>
    <w:rsid w:val="001E0829"/>
    <w:rsid w:val="001E2A36"/>
    <w:rsid w:val="001F05CE"/>
    <w:rsid w:val="001F4A65"/>
    <w:rsid w:val="00211E87"/>
    <w:rsid w:val="0023254A"/>
    <w:rsid w:val="002333F8"/>
    <w:rsid w:val="0023722B"/>
    <w:rsid w:val="00240B74"/>
    <w:rsid w:val="00251FA6"/>
    <w:rsid w:val="00256983"/>
    <w:rsid w:val="00274FBE"/>
    <w:rsid w:val="002762E1"/>
    <w:rsid w:val="002811BC"/>
    <w:rsid w:val="00283DE8"/>
    <w:rsid w:val="00285966"/>
    <w:rsid w:val="00290ED8"/>
    <w:rsid w:val="002A3D26"/>
    <w:rsid w:val="002B1ADF"/>
    <w:rsid w:val="002C444C"/>
    <w:rsid w:val="002C6C7A"/>
    <w:rsid w:val="002F1437"/>
    <w:rsid w:val="002F3943"/>
    <w:rsid w:val="002F5FC8"/>
    <w:rsid w:val="0030363A"/>
    <w:rsid w:val="003147B0"/>
    <w:rsid w:val="00331AB7"/>
    <w:rsid w:val="00332700"/>
    <w:rsid w:val="00345D80"/>
    <w:rsid w:val="003471D4"/>
    <w:rsid w:val="003504D1"/>
    <w:rsid w:val="003560BA"/>
    <w:rsid w:val="003832D2"/>
    <w:rsid w:val="003A20D7"/>
    <w:rsid w:val="003A432A"/>
    <w:rsid w:val="003D2871"/>
    <w:rsid w:val="003D5B83"/>
    <w:rsid w:val="003E6E47"/>
    <w:rsid w:val="003F0623"/>
    <w:rsid w:val="00413CDB"/>
    <w:rsid w:val="004152F4"/>
    <w:rsid w:val="004200FE"/>
    <w:rsid w:val="00421183"/>
    <w:rsid w:val="00441957"/>
    <w:rsid w:val="00443D32"/>
    <w:rsid w:val="00447CE5"/>
    <w:rsid w:val="00447D6E"/>
    <w:rsid w:val="0046286E"/>
    <w:rsid w:val="0047118E"/>
    <w:rsid w:val="00471234"/>
    <w:rsid w:val="00477522"/>
    <w:rsid w:val="00493457"/>
    <w:rsid w:val="00494628"/>
    <w:rsid w:val="004B4A3A"/>
    <w:rsid w:val="004B4FC5"/>
    <w:rsid w:val="004C23F1"/>
    <w:rsid w:val="004C63A9"/>
    <w:rsid w:val="004E01F5"/>
    <w:rsid w:val="004E76CA"/>
    <w:rsid w:val="004F4829"/>
    <w:rsid w:val="005043D5"/>
    <w:rsid w:val="0051020F"/>
    <w:rsid w:val="0051043A"/>
    <w:rsid w:val="00541C1B"/>
    <w:rsid w:val="00560934"/>
    <w:rsid w:val="00564960"/>
    <w:rsid w:val="005734A4"/>
    <w:rsid w:val="005A0E53"/>
    <w:rsid w:val="005A1078"/>
    <w:rsid w:val="005A20BD"/>
    <w:rsid w:val="005A456E"/>
    <w:rsid w:val="005A7946"/>
    <w:rsid w:val="005B0C20"/>
    <w:rsid w:val="005B28C1"/>
    <w:rsid w:val="005C2E48"/>
    <w:rsid w:val="005D4DD7"/>
    <w:rsid w:val="005E12A9"/>
    <w:rsid w:val="005F28CB"/>
    <w:rsid w:val="00602799"/>
    <w:rsid w:val="00607D7D"/>
    <w:rsid w:val="00612041"/>
    <w:rsid w:val="00612118"/>
    <w:rsid w:val="00616EEA"/>
    <w:rsid w:val="006404E6"/>
    <w:rsid w:val="00647ABE"/>
    <w:rsid w:val="00664B05"/>
    <w:rsid w:val="00690535"/>
    <w:rsid w:val="00697868"/>
    <w:rsid w:val="006A055F"/>
    <w:rsid w:val="006A1D44"/>
    <w:rsid w:val="006A2284"/>
    <w:rsid w:val="006A5293"/>
    <w:rsid w:val="006B0DF3"/>
    <w:rsid w:val="006B4A48"/>
    <w:rsid w:val="006B5BEE"/>
    <w:rsid w:val="006C430A"/>
    <w:rsid w:val="006D2809"/>
    <w:rsid w:val="006E3342"/>
    <w:rsid w:val="006E4B12"/>
    <w:rsid w:val="007048AC"/>
    <w:rsid w:val="00707596"/>
    <w:rsid w:val="007129FD"/>
    <w:rsid w:val="00712F42"/>
    <w:rsid w:val="00730C07"/>
    <w:rsid w:val="00733C7D"/>
    <w:rsid w:val="00740761"/>
    <w:rsid w:val="00745F77"/>
    <w:rsid w:val="00753C4F"/>
    <w:rsid w:val="00762E04"/>
    <w:rsid w:val="00764D0D"/>
    <w:rsid w:val="007933F1"/>
    <w:rsid w:val="007C68A6"/>
    <w:rsid w:val="007E43F8"/>
    <w:rsid w:val="007E656B"/>
    <w:rsid w:val="007F50E8"/>
    <w:rsid w:val="007F7FBA"/>
    <w:rsid w:val="00800319"/>
    <w:rsid w:val="00801F7F"/>
    <w:rsid w:val="00806CA9"/>
    <w:rsid w:val="0081716D"/>
    <w:rsid w:val="00824F1C"/>
    <w:rsid w:val="008341B2"/>
    <w:rsid w:val="00881A42"/>
    <w:rsid w:val="00885E0A"/>
    <w:rsid w:val="0088603B"/>
    <w:rsid w:val="00892BF4"/>
    <w:rsid w:val="00893FC3"/>
    <w:rsid w:val="0089577B"/>
    <w:rsid w:val="008C2E0E"/>
    <w:rsid w:val="008D571F"/>
    <w:rsid w:val="008E17CC"/>
    <w:rsid w:val="008E1877"/>
    <w:rsid w:val="008F33B4"/>
    <w:rsid w:val="0090077A"/>
    <w:rsid w:val="009079DB"/>
    <w:rsid w:val="009138A0"/>
    <w:rsid w:val="00913D53"/>
    <w:rsid w:val="009217D0"/>
    <w:rsid w:val="00922B85"/>
    <w:rsid w:val="00931D7F"/>
    <w:rsid w:val="009500DC"/>
    <w:rsid w:val="00951923"/>
    <w:rsid w:val="00972C81"/>
    <w:rsid w:val="009824E9"/>
    <w:rsid w:val="00995CB0"/>
    <w:rsid w:val="00997E77"/>
    <w:rsid w:val="009A2734"/>
    <w:rsid w:val="009B5B7B"/>
    <w:rsid w:val="009C1777"/>
    <w:rsid w:val="009C2C86"/>
    <w:rsid w:val="009D0753"/>
    <w:rsid w:val="009E1802"/>
    <w:rsid w:val="009E1CDE"/>
    <w:rsid w:val="009E51E2"/>
    <w:rsid w:val="009F7A61"/>
    <w:rsid w:val="00A063BF"/>
    <w:rsid w:val="00A11C16"/>
    <w:rsid w:val="00A1423E"/>
    <w:rsid w:val="00A31B9F"/>
    <w:rsid w:val="00A500D6"/>
    <w:rsid w:val="00A84F64"/>
    <w:rsid w:val="00A86DA2"/>
    <w:rsid w:val="00A92AEE"/>
    <w:rsid w:val="00AA3ED1"/>
    <w:rsid w:val="00AB21F5"/>
    <w:rsid w:val="00AB3386"/>
    <w:rsid w:val="00AC5309"/>
    <w:rsid w:val="00AD4DD0"/>
    <w:rsid w:val="00AD703E"/>
    <w:rsid w:val="00AE2303"/>
    <w:rsid w:val="00AF01DC"/>
    <w:rsid w:val="00AF18BF"/>
    <w:rsid w:val="00AF6342"/>
    <w:rsid w:val="00B053FB"/>
    <w:rsid w:val="00B07EE5"/>
    <w:rsid w:val="00B22B8E"/>
    <w:rsid w:val="00B26778"/>
    <w:rsid w:val="00B26B83"/>
    <w:rsid w:val="00B272E3"/>
    <w:rsid w:val="00B31FF7"/>
    <w:rsid w:val="00B32479"/>
    <w:rsid w:val="00B403ED"/>
    <w:rsid w:val="00B55EC4"/>
    <w:rsid w:val="00B710BC"/>
    <w:rsid w:val="00B723EC"/>
    <w:rsid w:val="00B727A9"/>
    <w:rsid w:val="00B866B4"/>
    <w:rsid w:val="00BA590A"/>
    <w:rsid w:val="00BB0B39"/>
    <w:rsid w:val="00BB5F75"/>
    <w:rsid w:val="00BD3931"/>
    <w:rsid w:val="00BD5B88"/>
    <w:rsid w:val="00C16F24"/>
    <w:rsid w:val="00C17988"/>
    <w:rsid w:val="00C24D03"/>
    <w:rsid w:val="00C25E61"/>
    <w:rsid w:val="00C54EFF"/>
    <w:rsid w:val="00C6155A"/>
    <w:rsid w:val="00C6426F"/>
    <w:rsid w:val="00C64B42"/>
    <w:rsid w:val="00C72B8B"/>
    <w:rsid w:val="00CA2AB4"/>
    <w:rsid w:val="00CA4729"/>
    <w:rsid w:val="00CB0100"/>
    <w:rsid w:val="00CB74D0"/>
    <w:rsid w:val="00CD616A"/>
    <w:rsid w:val="00CE28CF"/>
    <w:rsid w:val="00CE5BEB"/>
    <w:rsid w:val="00CE69E9"/>
    <w:rsid w:val="00CF2A62"/>
    <w:rsid w:val="00D108FF"/>
    <w:rsid w:val="00D25074"/>
    <w:rsid w:val="00D36798"/>
    <w:rsid w:val="00D45DE8"/>
    <w:rsid w:val="00D725D3"/>
    <w:rsid w:val="00D7380B"/>
    <w:rsid w:val="00D75D77"/>
    <w:rsid w:val="00DA11A0"/>
    <w:rsid w:val="00DA690B"/>
    <w:rsid w:val="00DF29FF"/>
    <w:rsid w:val="00DF2EE9"/>
    <w:rsid w:val="00E020C3"/>
    <w:rsid w:val="00E07752"/>
    <w:rsid w:val="00E16609"/>
    <w:rsid w:val="00E16F08"/>
    <w:rsid w:val="00E233F3"/>
    <w:rsid w:val="00E37F72"/>
    <w:rsid w:val="00E42A30"/>
    <w:rsid w:val="00E81F3E"/>
    <w:rsid w:val="00E859BD"/>
    <w:rsid w:val="00E96759"/>
    <w:rsid w:val="00EA0EF6"/>
    <w:rsid w:val="00EB1E14"/>
    <w:rsid w:val="00EB29F2"/>
    <w:rsid w:val="00EB34FC"/>
    <w:rsid w:val="00EB76E1"/>
    <w:rsid w:val="00EC5E70"/>
    <w:rsid w:val="00EF50F1"/>
    <w:rsid w:val="00EF5416"/>
    <w:rsid w:val="00EF715F"/>
    <w:rsid w:val="00F06CCF"/>
    <w:rsid w:val="00F20DCF"/>
    <w:rsid w:val="00F437D9"/>
    <w:rsid w:val="00F4752B"/>
    <w:rsid w:val="00F5650A"/>
    <w:rsid w:val="00F56792"/>
    <w:rsid w:val="00F60E32"/>
    <w:rsid w:val="00F7242E"/>
    <w:rsid w:val="00FA6332"/>
    <w:rsid w:val="00FC53CB"/>
    <w:rsid w:val="00FD5A8C"/>
    <w:rsid w:val="00FE2217"/>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892BF4"/>
    <w:pPr>
      <w:ind w:left="720"/>
      <w:contextualSpacing/>
    </w:pPr>
  </w:style>
  <w:style w:type="paragraph" w:styleId="EndnoteText">
    <w:name w:val="endnote text"/>
    <w:basedOn w:val="Normal"/>
    <w:link w:val="EndnoteTextChar"/>
    <w:uiPriority w:val="99"/>
    <w:semiHidden/>
    <w:unhideWhenUsed/>
    <w:rsid w:val="00D725D3"/>
    <w:rPr>
      <w:sz w:val="20"/>
      <w:szCs w:val="20"/>
    </w:rPr>
  </w:style>
  <w:style w:type="character" w:customStyle="1" w:styleId="EndnoteTextChar">
    <w:name w:val="Endnote Text Char"/>
    <w:basedOn w:val="DefaultParagraphFont"/>
    <w:link w:val="EndnoteText"/>
    <w:uiPriority w:val="99"/>
    <w:semiHidden/>
    <w:rsid w:val="00D725D3"/>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D725D3"/>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892BF4"/>
    <w:pPr>
      <w:ind w:left="720"/>
      <w:contextualSpacing/>
    </w:pPr>
  </w:style>
  <w:style w:type="paragraph" w:styleId="EndnoteText">
    <w:name w:val="endnote text"/>
    <w:basedOn w:val="Normal"/>
    <w:link w:val="EndnoteTextChar"/>
    <w:uiPriority w:val="99"/>
    <w:semiHidden/>
    <w:unhideWhenUsed/>
    <w:rsid w:val="00D725D3"/>
    <w:rPr>
      <w:sz w:val="20"/>
      <w:szCs w:val="20"/>
    </w:rPr>
  </w:style>
  <w:style w:type="character" w:customStyle="1" w:styleId="EndnoteTextChar">
    <w:name w:val="Endnote Text Char"/>
    <w:basedOn w:val="DefaultParagraphFont"/>
    <w:link w:val="EndnoteText"/>
    <w:uiPriority w:val="99"/>
    <w:semiHidden/>
    <w:rsid w:val="00D725D3"/>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D725D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6559735">
      <w:bodyDiv w:val="1"/>
      <w:marLeft w:val="0"/>
      <w:marRight w:val="0"/>
      <w:marTop w:val="0"/>
      <w:marBottom w:val="0"/>
      <w:divBdr>
        <w:top w:val="none" w:sz="0" w:space="0" w:color="auto"/>
        <w:left w:val="none" w:sz="0" w:space="0" w:color="auto"/>
        <w:bottom w:val="none" w:sz="0" w:space="0" w:color="auto"/>
        <w:right w:val="none" w:sz="0" w:space="0" w:color="auto"/>
      </w:divBdr>
    </w:div>
    <w:div w:id="574122362">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58632980">
      <w:bodyDiv w:val="1"/>
      <w:marLeft w:val="0"/>
      <w:marRight w:val="0"/>
      <w:marTop w:val="0"/>
      <w:marBottom w:val="0"/>
      <w:divBdr>
        <w:top w:val="none" w:sz="0" w:space="0" w:color="auto"/>
        <w:left w:val="none" w:sz="0" w:space="0" w:color="auto"/>
        <w:bottom w:val="none" w:sz="0" w:space="0" w:color="auto"/>
        <w:right w:val="none" w:sz="0" w:space="0" w:color="auto"/>
      </w:divBdr>
    </w:div>
    <w:div w:id="1073089085">
      <w:bodyDiv w:val="1"/>
      <w:marLeft w:val="0"/>
      <w:marRight w:val="0"/>
      <w:marTop w:val="0"/>
      <w:marBottom w:val="0"/>
      <w:divBdr>
        <w:top w:val="none" w:sz="0" w:space="0" w:color="auto"/>
        <w:left w:val="none" w:sz="0" w:space="0" w:color="auto"/>
        <w:bottom w:val="none" w:sz="0" w:space="0" w:color="auto"/>
        <w:right w:val="none" w:sz="0" w:space="0" w:color="auto"/>
      </w:divBdr>
    </w:div>
    <w:div w:id="1282956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image" Target="media/image8.wmf"/><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package" Target="embeddings/Microsoft_Excel_Worksheet3.xlsx"/><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package" Target="embeddings/Microsoft_Excel_Macro-Enabled_Worksheet1.xlsm"/><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image" Target="media/image7.wmf"/><Relationship Id="rId32" Type="http://schemas.openxmlformats.org/officeDocument/2006/relationships/image" Target="media/image11.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footer" Target="footer3.xml"/><Relationship Id="rId10" Type="http://schemas.openxmlformats.org/officeDocument/2006/relationships/footer" Target="footer2.xml"/><Relationship Id="rId19" Type="http://schemas.openxmlformats.org/officeDocument/2006/relationships/oleObject" Target="embeddings/oleObject4.bin"/><Relationship Id="rId31" Type="http://schemas.openxmlformats.org/officeDocument/2006/relationships/package" Target="embeddings/Microsoft_Word_Document2.doc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package" Target="embeddings/Microsoft_Excel_Worksheet4.xlsx"/></Relationships>
</file>

<file path=word/_rels/endnotes.xml.rels><?xml version="1.0" encoding="UTF-8" standalone="yes"?>
<Relationships xmlns="http://schemas.openxmlformats.org/package/2006/relationships"><Relationship Id="rId1" Type="http://schemas.openxmlformats.org/officeDocument/2006/relationships/hyperlink" Target="http://deeresources.com/index.php/deer2013-update-for-2014-cod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12D6C0-D9A3-4CFB-B894-F7A11C5C2C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1528</TotalTime>
  <Pages>17</Pages>
  <Words>3964</Words>
  <Characters>22600</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26511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Han, Yun</cp:lastModifiedBy>
  <cp:revision>44</cp:revision>
  <dcterms:created xsi:type="dcterms:W3CDTF">2014-01-27T16:42:00Z</dcterms:created>
  <dcterms:modified xsi:type="dcterms:W3CDTF">2014-08-11T15:53:00Z</dcterms:modified>
</cp:coreProperties>
</file>